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561" w:rsidRDefault="00F44561">
      <w:pPr>
        <w:pStyle w:val="Default"/>
        <w:jc w:val="right"/>
      </w:pPr>
    </w:p>
    <w:p w:rsidR="00F44561" w:rsidRDefault="00F44561">
      <w:pPr>
        <w:pStyle w:val="Default"/>
      </w:pPr>
    </w:p>
    <w:p w:rsidR="00F44561" w:rsidRDefault="00000000">
      <w:pPr>
        <w:spacing w:line="360" w:lineRule="auto"/>
        <w:jc w:val="center"/>
        <w:rPr>
          <w:rFonts w:ascii="Times New Roman" w:hAnsi="Times New Roman" w:cs="Times New Roman"/>
          <w:b/>
        </w:rPr>
      </w:pPr>
      <w:r>
        <w:rPr>
          <w:rFonts w:ascii="Times New Roman" w:hAnsi="Times New Roman" w:cs="Times New Roman"/>
          <w:b/>
        </w:rPr>
        <w:t>UCHWAŁA NR</w:t>
      </w:r>
      <w:r w:rsidR="00472E10">
        <w:rPr>
          <w:rFonts w:ascii="Times New Roman" w:hAnsi="Times New Roman" w:cs="Times New Roman"/>
          <w:b/>
        </w:rPr>
        <w:t xml:space="preserve"> XV</w:t>
      </w:r>
      <w:r>
        <w:rPr>
          <w:rFonts w:ascii="Times New Roman" w:hAnsi="Times New Roman" w:cs="Times New Roman"/>
          <w:b/>
        </w:rPr>
        <w:t>/…</w:t>
      </w:r>
      <w:r w:rsidR="00472E10">
        <w:rPr>
          <w:rFonts w:ascii="Times New Roman" w:hAnsi="Times New Roman" w:cs="Times New Roman"/>
          <w:b/>
        </w:rPr>
        <w:t>.</w:t>
      </w:r>
      <w:r>
        <w:rPr>
          <w:rFonts w:ascii="Times New Roman" w:hAnsi="Times New Roman" w:cs="Times New Roman"/>
          <w:b/>
        </w:rPr>
        <w:t>../2026</w:t>
      </w:r>
    </w:p>
    <w:p w:rsidR="00F44561" w:rsidRDefault="00000000">
      <w:pPr>
        <w:spacing w:line="360" w:lineRule="auto"/>
        <w:jc w:val="center"/>
        <w:rPr>
          <w:rFonts w:ascii="Times New Roman" w:hAnsi="Times New Roman" w:cs="Times New Roman"/>
          <w:b/>
        </w:rPr>
      </w:pPr>
      <w:r>
        <w:rPr>
          <w:rFonts w:ascii="Times New Roman" w:hAnsi="Times New Roman" w:cs="Times New Roman"/>
          <w:b/>
        </w:rPr>
        <w:t xml:space="preserve">RADY GMINY OSIEK </w:t>
      </w:r>
    </w:p>
    <w:p w:rsidR="00F44561" w:rsidRDefault="00000000">
      <w:pPr>
        <w:spacing w:line="360" w:lineRule="auto"/>
        <w:jc w:val="center"/>
        <w:rPr>
          <w:rFonts w:ascii="Times New Roman" w:hAnsi="Times New Roman" w:cs="Times New Roman"/>
          <w:b/>
        </w:rPr>
      </w:pPr>
      <w:r>
        <w:rPr>
          <w:rFonts w:ascii="Times New Roman" w:hAnsi="Times New Roman" w:cs="Times New Roman"/>
          <w:b/>
        </w:rPr>
        <w:t>z dnia</w:t>
      </w:r>
      <w:r w:rsidR="00472E10">
        <w:rPr>
          <w:rFonts w:ascii="Times New Roman" w:hAnsi="Times New Roman" w:cs="Times New Roman"/>
          <w:b/>
        </w:rPr>
        <w:t xml:space="preserve"> 31 marca </w:t>
      </w:r>
      <w:r>
        <w:rPr>
          <w:rFonts w:ascii="Times New Roman" w:hAnsi="Times New Roman" w:cs="Times New Roman"/>
          <w:b/>
        </w:rPr>
        <w:t>2026 r</w:t>
      </w:r>
      <w:r w:rsidR="00472E10">
        <w:rPr>
          <w:rFonts w:ascii="Times New Roman" w:hAnsi="Times New Roman" w:cs="Times New Roman"/>
          <w:b/>
        </w:rPr>
        <w:t>oku</w:t>
      </w:r>
    </w:p>
    <w:p w:rsidR="00F44561" w:rsidRDefault="00F44561">
      <w:pPr>
        <w:spacing w:line="360" w:lineRule="auto"/>
        <w:jc w:val="center"/>
        <w:rPr>
          <w:rFonts w:ascii="Times New Roman" w:hAnsi="Times New Roman" w:cs="Times New Roman"/>
          <w:b/>
        </w:rPr>
      </w:pPr>
    </w:p>
    <w:p w:rsidR="00F44561" w:rsidRDefault="00000000">
      <w:pPr>
        <w:spacing w:line="360" w:lineRule="auto"/>
        <w:jc w:val="center"/>
        <w:rPr>
          <w:rFonts w:ascii="Times New Roman" w:hAnsi="Times New Roman" w:cs="Times New Roman"/>
          <w:b/>
        </w:rPr>
      </w:pPr>
      <w:r>
        <w:rPr>
          <w:rFonts w:ascii="Times New Roman" w:hAnsi="Times New Roman" w:cs="Times New Roman"/>
          <w:b/>
        </w:rPr>
        <w:t>w sprawie przyjęcia Gminnego Programu Przeciwdziałania Przemocy Domowej i Ochrony Osób Doznających Przemocy Domowej w Gminie Osiek na lata 2026-2030</w:t>
      </w:r>
    </w:p>
    <w:p w:rsidR="00F44561" w:rsidRDefault="00F44561">
      <w:pPr>
        <w:spacing w:line="360" w:lineRule="auto"/>
        <w:rPr>
          <w:rFonts w:ascii="Times New Roman" w:hAnsi="Times New Roman" w:cs="Times New Roman"/>
          <w:b/>
        </w:rPr>
      </w:pPr>
    </w:p>
    <w:p w:rsidR="00F44561" w:rsidRDefault="00F44561">
      <w:pPr>
        <w:pStyle w:val="Default"/>
      </w:pPr>
    </w:p>
    <w:p w:rsidR="00F44561" w:rsidRDefault="00000000">
      <w:pPr>
        <w:spacing w:line="360" w:lineRule="auto"/>
        <w:jc w:val="both"/>
        <w:rPr>
          <w:rFonts w:ascii="Times New Roman" w:hAnsi="Times New Roman"/>
        </w:rPr>
      </w:pPr>
      <w:r>
        <w:rPr>
          <w:rFonts w:ascii="Times New Roman" w:hAnsi="Times New Roman"/>
          <w:sz w:val="23"/>
        </w:rPr>
        <w:tab/>
        <w:t>Na podstawie art. 18 ust. 2 pkt 15 ustawy z dnia 8 marca 1990r. o samorządzie gminnym (Dz. U. z 2025r. poz. 1153 ze zm</w:t>
      </w:r>
      <w:r>
        <w:rPr>
          <w:rFonts w:ascii="Times New Roman" w:hAnsi="Times New Roman"/>
          <w:sz w:val="23"/>
          <w:vertAlign w:val="superscript"/>
        </w:rPr>
        <w:t>1</w:t>
      </w:r>
      <w:r>
        <w:rPr>
          <w:rFonts w:ascii="Times New Roman" w:hAnsi="Times New Roman"/>
          <w:sz w:val="23"/>
        </w:rPr>
        <w:t xml:space="preserve">.) </w:t>
      </w:r>
      <w:r>
        <w:rPr>
          <w:rFonts w:ascii="Times New Roman" w:hAnsi="Times New Roman"/>
          <w:sz w:val="22"/>
        </w:rPr>
        <w:t xml:space="preserve">oraz </w:t>
      </w:r>
      <w:r>
        <w:rPr>
          <w:rFonts w:ascii="Times New Roman" w:hAnsi="Times New Roman"/>
          <w:sz w:val="23"/>
        </w:rPr>
        <w:t>art. 6 ust. 2 pkt 1 ustawy z dnia 29 lipca 2005r. o przeciwdziałaniu przemocy domowej (Dz. U. z 2024r. Poz. 1673 ze zm.) uchwala się, co następuje:</w:t>
      </w:r>
    </w:p>
    <w:p w:rsidR="00F44561" w:rsidRDefault="00F44561">
      <w:pPr>
        <w:spacing w:line="360" w:lineRule="auto"/>
        <w:jc w:val="both"/>
        <w:rPr>
          <w:sz w:val="23"/>
        </w:rPr>
      </w:pPr>
    </w:p>
    <w:p w:rsidR="00F44561" w:rsidRDefault="00000000">
      <w:pPr>
        <w:spacing w:line="360" w:lineRule="auto"/>
        <w:ind w:firstLine="360"/>
        <w:jc w:val="both"/>
      </w:pPr>
      <w:r>
        <w:rPr>
          <w:rFonts w:ascii="Times New Roman" w:hAnsi="Times New Roman" w:cs="Times New Roman"/>
          <w:b/>
        </w:rPr>
        <w:t>§1.</w:t>
      </w:r>
      <w:r>
        <w:rPr>
          <w:rFonts w:ascii="Times New Roman" w:hAnsi="Times New Roman" w:cs="Times New Roman"/>
        </w:rPr>
        <w:t xml:space="preserve">  Przyjmuje się Gminny Program Przeciwdziałania Przemocy Domowej i Ochrony Osób Doznających Przemocy Domowej w Gminie Osiek na lata 2026-2030, w brzmieniu określonym                  w załączniku do niniejszej uchwały.</w:t>
      </w:r>
    </w:p>
    <w:p w:rsidR="00F44561" w:rsidRDefault="00000000">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         </w:t>
      </w:r>
    </w:p>
    <w:p w:rsidR="00F44561" w:rsidRDefault="00000000">
      <w:pPr>
        <w:spacing w:line="360" w:lineRule="auto"/>
        <w:ind w:firstLine="360"/>
        <w:jc w:val="both"/>
      </w:pPr>
      <w:r>
        <w:rPr>
          <w:rFonts w:ascii="Times New Roman" w:hAnsi="Times New Roman" w:cs="Times New Roman"/>
          <w:b/>
        </w:rPr>
        <w:t>§2.</w:t>
      </w:r>
      <w:r>
        <w:rPr>
          <w:rFonts w:ascii="Times New Roman" w:hAnsi="Times New Roman" w:cs="Times New Roman"/>
        </w:rPr>
        <w:t xml:space="preserve"> Wykonanie uchwały powierza się Wójtowi Gminy Osiek</w:t>
      </w:r>
    </w:p>
    <w:p w:rsidR="00F44561" w:rsidRDefault="00F44561">
      <w:pPr>
        <w:pStyle w:val="Akapitzlist"/>
        <w:spacing w:after="0" w:line="360" w:lineRule="auto"/>
        <w:jc w:val="both"/>
        <w:rPr>
          <w:rFonts w:ascii="Times New Roman" w:hAnsi="Times New Roman" w:cs="Times New Roman"/>
        </w:rPr>
      </w:pPr>
    </w:p>
    <w:p w:rsidR="00F44561" w:rsidRDefault="00000000">
      <w:pPr>
        <w:spacing w:line="360" w:lineRule="auto"/>
        <w:ind w:firstLine="360"/>
        <w:jc w:val="both"/>
      </w:pPr>
      <w:r>
        <w:rPr>
          <w:rFonts w:ascii="Times New Roman" w:hAnsi="Times New Roman" w:cs="Times New Roman"/>
          <w:b/>
        </w:rPr>
        <w:t>§ 3.</w:t>
      </w:r>
      <w:r>
        <w:rPr>
          <w:rFonts w:ascii="Times New Roman" w:hAnsi="Times New Roman" w:cs="Times New Roman"/>
        </w:rPr>
        <w:t xml:space="preserve"> Uchwała wchodzi w życie z dniem podjęcia.</w:t>
      </w:r>
    </w:p>
    <w:p w:rsidR="00F44561" w:rsidRDefault="00F44561">
      <w:pPr>
        <w:spacing w:line="360" w:lineRule="auto"/>
        <w:jc w:val="both"/>
        <w:rPr>
          <w:rFonts w:ascii="Times New Roman" w:hAnsi="Times New Roman" w:cs="Times New Roman"/>
        </w:rPr>
      </w:pPr>
    </w:p>
    <w:p w:rsidR="00F44561" w:rsidRDefault="00F44561">
      <w:pPr>
        <w:spacing w:line="360" w:lineRule="auto"/>
        <w:jc w:val="both"/>
        <w:rPr>
          <w:rFonts w:ascii="Times New Roman" w:hAnsi="Times New Roman" w:cs="Times New Roman"/>
        </w:rPr>
      </w:pPr>
    </w:p>
    <w:p w:rsidR="00F44561" w:rsidRDefault="00F44561">
      <w:pPr>
        <w:spacing w:line="360" w:lineRule="auto"/>
        <w:jc w:val="both"/>
        <w:rPr>
          <w:rFonts w:ascii="Times New Roman" w:hAnsi="Times New Roman" w:cs="Times New Roman"/>
        </w:rPr>
      </w:pPr>
    </w:p>
    <w:p w:rsidR="00F44561" w:rsidRDefault="00000000">
      <w:pPr>
        <w:spacing w:line="360" w:lineRule="auto"/>
        <w:ind w:left="3540" w:firstLine="708"/>
        <w:jc w:val="center"/>
        <w:rPr>
          <w:rFonts w:ascii="Times New Roman" w:hAnsi="Times New Roman" w:cs="Times New Roman"/>
        </w:rPr>
      </w:pPr>
      <w:r>
        <w:rPr>
          <w:rFonts w:ascii="Times New Roman" w:hAnsi="Times New Roman" w:cs="Times New Roman"/>
        </w:rPr>
        <w:t>Przewodniczący Rady Gminy</w:t>
      </w:r>
    </w:p>
    <w:p w:rsidR="00F44561" w:rsidRDefault="00000000">
      <w:pPr>
        <w:spacing w:line="360" w:lineRule="auto"/>
        <w:ind w:left="3540" w:firstLine="708"/>
        <w:jc w:val="center"/>
        <w:rPr>
          <w:rFonts w:ascii="Times New Roman" w:hAnsi="Times New Roman" w:cs="Times New Roman"/>
        </w:rPr>
      </w:pPr>
      <w:r>
        <w:rPr>
          <w:rFonts w:ascii="Times New Roman" w:hAnsi="Times New Roman" w:cs="Times New Roman"/>
        </w:rPr>
        <w:t>Jan Sulecki</w:t>
      </w:r>
    </w:p>
    <w:p w:rsidR="00F44561" w:rsidRDefault="00F44561">
      <w:pPr>
        <w:jc w:val="both"/>
      </w:pPr>
    </w:p>
    <w:p w:rsidR="00F44561" w:rsidRDefault="00F44561">
      <w:pPr>
        <w:pStyle w:val="Default"/>
        <w:ind w:left="360"/>
        <w:jc w:val="both"/>
        <w:rPr>
          <w:b/>
          <w:bCs/>
        </w:rPr>
      </w:pPr>
    </w:p>
    <w:p w:rsidR="00F44561" w:rsidRDefault="00F44561">
      <w:pPr>
        <w:pStyle w:val="Default"/>
        <w:ind w:left="360"/>
        <w:jc w:val="both"/>
        <w:rPr>
          <w:b/>
          <w:bCs/>
        </w:rPr>
      </w:pPr>
    </w:p>
    <w:p w:rsidR="00F44561" w:rsidRDefault="00F44561">
      <w:pPr>
        <w:pStyle w:val="Default"/>
        <w:ind w:left="360"/>
        <w:jc w:val="both"/>
        <w:rPr>
          <w:b/>
          <w:bCs/>
        </w:rPr>
      </w:pPr>
    </w:p>
    <w:p w:rsidR="00F44561" w:rsidRDefault="00F44561">
      <w:pPr>
        <w:pStyle w:val="Default"/>
        <w:ind w:left="360"/>
        <w:jc w:val="both"/>
        <w:rPr>
          <w:b/>
          <w:bCs/>
        </w:rPr>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000000">
      <w:pPr>
        <w:pStyle w:val="Default"/>
        <w:jc w:val="both"/>
        <w:rPr>
          <w:u w:val="single"/>
        </w:rPr>
      </w:pPr>
      <w:r>
        <w:rPr>
          <w:u w:val="single"/>
        </w:rPr>
        <w:t xml:space="preserve">                                               </w:t>
      </w:r>
    </w:p>
    <w:p w:rsidR="00F44561" w:rsidRDefault="00000000">
      <w:pPr>
        <w:pStyle w:val="Default"/>
        <w:jc w:val="both"/>
        <w:rPr>
          <w:sz w:val="20"/>
          <w:szCs w:val="20"/>
        </w:rPr>
      </w:pPr>
      <w:r>
        <w:rPr>
          <w:sz w:val="20"/>
          <w:szCs w:val="20"/>
          <w:vertAlign w:val="superscript"/>
        </w:rPr>
        <w:t>1</w:t>
      </w:r>
      <w:r>
        <w:rPr>
          <w:sz w:val="20"/>
          <w:szCs w:val="20"/>
        </w:rPr>
        <w:t xml:space="preserve">Zmiany tekstu jednolitego ustawy zostały opublikowane w </w:t>
      </w:r>
      <w:proofErr w:type="spellStart"/>
      <w:r>
        <w:rPr>
          <w:sz w:val="20"/>
          <w:szCs w:val="20"/>
        </w:rPr>
        <w:t>Dz.U.z</w:t>
      </w:r>
      <w:proofErr w:type="spellEnd"/>
      <w:r>
        <w:rPr>
          <w:sz w:val="20"/>
          <w:szCs w:val="20"/>
        </w:rPr>
        <w:t xml:space="preserve"> 2025 r. poz. 1436</w:t>
      </w:r>
    </w:p>
    <w:p w:rsidR="00F44561" w:rsidRDefault="00F44561">
      <w:pPr>
        <w:pStyle w:val="Default"/>
        <w:ind w:left="360"/>
        <w:jc w:val="both"/>
        <w:rPr>
          <w:sz w:val="20"/>
          <w:szCs w:val="20"/>
        </w:rPr>
      </w:pPr>
    </w:p>
    <w:p w:rsidR="00F44561" w:rsidRDefault="00000000" w:rsidP="00472E10">
      <w:pPr>
        <w:ind w:left="5387"/>
        <w:jc w:val="right"/>
      </w:pPr>
      <w:r>
        <w:rPr>
          <w:rFonts w:ascii="Times New Roman" w:hAnsi="Times New Roman" w:cs="Times New Roman"/>
        </w:rPr>
        <w:lastRenderedPageBreak/>
        <w:t>Załącznik do Uchwały Nr</w:t>
      </w:r>
      <w:r w:rsidR="00472E10">
        <w:rPr>
          <w:rFonts w:ascii="Times New Roman" w:hAnsi="Times New Roman" w:cs="Times New Roman"/>
        </w:rPr>
        <w:t xml:space="preserve"> XV/…/26</w:t>
      </w:r>
    </w:p>
    <w:p w:rsidR="00F44561" w:rsidRDefault="00000000" w:rsidP="00472E10">
      <w:pPr>
        <w:ind w:left="5387"/>
        <w:jc w:val="right"/>
      </w:pPr>
      <w:r>
        <w:rPr>
          <w:rFonts w:ascii="Times New Roman" w:hAnsi="Times New Roman" w:cs="Times New Roman"/>
        </w:rPr>
        <w:tab/>
      </w:r>
      <w:r>
        <w:rPr>
          <w:rFonts w:ascii="Times New Roman" w:hAnsi="Times New Roman" w:cs="Times New Roman"/>
        </w:rPr>
        <w:tab/>
        <w:t xml:space="preserve">Rady Gminy </w:t>
      </w:r>
      <w:r>
        <w:rPr>
          <w:rFonts w:ascii="Times New Roman" w:eastAsia="Calibri" w:hAnsi="Times New Roman" w:cs="Times New Roman"/>
          <w:lang w:bidi="ar-SA"/>
        </w:rPr>
        <w:t>Osiek</w:t>
      </w:r>
    </w:p>
    <w:p w:rsidR="00F44561" w:rsidRDefault="00000000" w:rsidP="00472E10">
      <w:pPr>
        <w:ind w:left="5387"/>
        <w:jc w:val="right"/>
        <w:rPr>
          <w:rFonts w:ascii="Times New Roman" w:hAnsi="Times New Roman" w:cs="Times New Roman"/>
        </w:rPr>
      </w:pPr>
      <w:r>
        <w:rPr>
          <w:rFonts w:ascii="Times New Roman" w:eastAsia="Calibri" w:hAnsi="Times New Roman" w:cs="Times New Roman"/>
          <w:lang w:bidi="ar-SA"/>
        </w:rPr>
        <w:tab/>
      </w:r>
      <w:r>
        <w:rPr>
          <w:rFonts w:ascii="Times New Roman" w:eastAsia="Calibri" w:hAnsi="Times New Roman" w:cs="Times New Roman"/>
          <w:lang w:bidi="ar-SA"/>
        </w:rPr>
        <w:tab/>
      </w:r>
      <w:r>
        <w:rPr>
          <w:rFonts w:ascii="Times New Roman" w:hAnsi="Times New Roman" w:cs="Times New Roman"/>
        </w:rPr>
        <w:t>z dnia</w:t>
      </w:r>
      <w:r w:rsidR="00472E10">
        <w:rPr>
          <w:rFonts w:ascii="Times New Roman" w:hAnsi="Times New Roman" w:cs="Times New Roman"/>
        </w:rPr>
        <w:t xml:space="preserve"> 31.03.2026 </w:t>
      </w:r>
      <w:r>
        <w:rPr>
          <w:rFonts w:ascii="Times New Roman" w:hAnsi="Times New Roman" w:cs="Times New Roman"/>
        </w:rPr>
        <w:t>r</w:t>
      </w:r>
      <w:r w:rsidR="00472E10">
        <w:rPr>
          <w:rFonts w:ascii="Times New Roman" w:hAnsi="Times New Roman" w:cs="Times New Roman"/>
        </w:rPr>
        <w:t>.</w:t>
      </w:r>
    </w:p>
    <w:p w:rsidR="00F44561" w:rsidRDefault="00F44561">
      <w:pPr>
        <w:jc w:val="right"/>
        <w:rPr>
          <w:rFonts w:ascii="Times New Roman" w:hAnsi="Times New Roman" w:cs="Times New Roman"/>
        </w:rPr>
      </w:pPr>
    </w:p>
    <w:p w:rsidR="00F44561" w:rsidRDefault="00F44561">
      <w:pPr>
        <w:jc w:val="right"/>
        <w:rPr>
          <w:rFonts w:ascii="Times New Roman" w:hAnsi="Times New Roman" w:cs="Times New Roman"/>
        </w:rPr>
      </w:pPr>
    </w:p>
    <w:p w:rsidR="00F44561" w:rsidRDefault="00F44561">
      <w:pPr>
        <w:jc w:val="right"/>
        <w:rPr>
          <w:rFonts w:ascii="Times New Roman" w:hAnsi="Times New Roman" w:cs="Times New Roman"/>
        </w:rPr>
      </w:pPr>
    </w:p>
    <w:p w:rsidR="00F44561" w:rsidRDefault="00F44561">
      <w:pPr>
        <w:jc w:val="right"/>
        <w:rPr>
          <w:rFonts w:ascii="Times New Roman" w:hAnsi="Times New Roman" w:cs="Times New Roman"/>
        </w:rPr>
      </w:pPr>
    </w:p>
    <w:p w:rsidR="00F44561" w:rsidRDefault="00F44561">
      <w:pPr>
        <w:jc w:val="right"/>
        <w:rPr>
          <w:rFonts w:ascii="Times New Roman" w:hAnsi="Times New Roman" w:cs="Times New Roman"/>
        </w:rPr>
      </w:pPr>
    </w:p>
    <w:p w:rsidR="00F44561" w:rsidRDefault="00F44561">
      <w:pPr>
        <w:jc w:val="right"/>
        <w:rPr>
          <w:rFonts w:ascii="Times New Roman" w:hAnsi="Times New Roman" w:cs="Times New Roman"/>
        </w:rPr>
      </w:pPr>
    </w:p>
    <w:p w:rsidR="00F44561" w:rsidRDefault="00F44561">
      <w:pPr>
        <w:spacing w:line="360" w:lineRule="auto"/>
        <w:jc w:val="center"/>
        <w:rPr>
          <w:rFonts w:ascii="Times New Roman" w:hAnsi="Times New Roman" w:cs="Times New Roman"/>
          <w:smallCaps/>
          <w:sz w:val="30"/>
          <w:szCs w:val="30"/>
        </w:rPr>
      </w:pPr>
    </w:p>
    <w:p w:rsidR="00F44561" w:rsidRDefault="00F44561">
      <w:pPr>
        <w:spacing w:line="360" w:lineRule="auto"/>
        <w:jc w:val="center"/>
        <w:rPr>
          <w:rFonts w:ascii="Times New Roman" w:hAnsi="Times New Roman" w:cs="Times New Roman"/>
          <w:smallCaps/>
          <w:sz w:val="30"/>
          <w:szCs w:val="30"/>
        </w:rPr>
      </w:pPr>
    </w:p>
    <w:p w:rsidR="00F44561" w:rsidRDefault="00F44561">
      <w:pPr>
        <w:spacing w:line="360" w:lineRule="auto"/>
        <w:jc w:val="center"/>
        <w:rPr>
          <w:rFonts w:ascii="Times New Roman" w:hAnsi="Times New Roman" w:cs="Times New Roman"/>
          <w:b/>
          <w:bCs/>
          <w:smallCaps/>
          <w:sz w:val="30"/>
          <w:szCs w:val="30"/>
        </w:rPr>
      </w:pPr>
    </w:p>
    <w:p w:rsidR="00F44561" w:rsidRDefault="00000000">
      <w:pPr>
        <w:spacing w:line="360" w:lineRule="auto"/>
        <w:jc w:val="center"/>
        <w:rPr>
          <w:i/>
          <w:iCs/>
        </w:rPr>
      </w:pPr>
      <w:r>
        <w:rPr>
          <w:rFonts w:ascii="Times New Roman" w:hAnsi="Times New Roman" w:cs="Times New Roman"/>
          <w:b/>
          <w:bCs/>
          <w:i/>
          <w:iCs/>
          <w:smallCaps/>
          <w:sz w:val="30"/>
          <w:szCs w:val="30"/>
        </w:rPr>
        <w:t>GMINNY PROGRAM PRZECIWDZIAŁANIA PRZEMOCY DOMOWEJ I OCHRONY OSÓB DOZNAJĄCYCH PRZEMOCY DOMOWEJ W GMINIE OSIEK NA LATA 2026-2030</w:t>
      </w:r>
    </w:p>
    <w:p w:rsidR="00F44561" w:rsidRDefault="00000000">
      <w:pPr>
        <w:tabs>
          <w:tab w:val="left" w:pos="5130"/>
        </w:tabs>
        <w:jc w:val="center"/>
        <w:rPr>
          <w:rFonts w:ascii="Times New Roman" w:hAnsi="Times New Roman"/>
          <w:b/>
          <w:bCs/>
          <w:sz w:val="30"/>
          <w:szCs w:val="30"/>
        </w:rPr>
      </w:pPr>
      <w:r>
        <w:rPr>
          <w:rFonts w:ascii="Times New Roman" w:hAnsi="Times New Roman" w:cs="Times New Roman"/>
          <w:b/>
          <w:bCs/>
          <w:sz w:val="30"/>
          <w:szCs w:val="30"/>
        </w:rPr>
        <w:tab/>
      </w: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ind w:left="360"/>
        <w:jc w:val="both"/>
      </w:pPr>
    </w:p>
    <w:p w:rsidR="00F44561" w:rsidRDefault="00F44561">
      <w:pPr>
        <w:pStyle w:val="Default"/>
        <w:jc w:val="both"/>
        <w:rPr>
          <w:b/>
          <w:bCs/>
        </w:rPr>
      </w:pPr>
    </w:p>
    <w:p w:rsidR="00F44561" w:rsidRDefault="00F44561">
      <w:pPr>
        <w:pStyle w:val="Default"/>
        <w:ind w:left="360"/>
        <w:jc w:val="both"/>
      </w:pPr>
    </w:p>
    <w:p w:rsidR="00F44561" w:rsidRDefault="00000000">
      <w:pPr>
        <w:pStyle w:val="Default"/>
        <w:ind w:left="360"/>
        <w:jc w:val="both"/>
      </w:pPr>
      <w:r>
        <w:rPr>
          <w:b/>
          <w:bCs/>
        </w:rPr>
        <w:t xml:space="preserve">I. Wprowadzenie </w:t>
      </w:r>
    </w:p>
    <w:p w:rsidR="00F44561" w:rsidRDefault="00F44561">
      <w:pPr>
        <w:pStyle w:val="Default"/>
        <w:ind w:left="360"/>
        <w:jc w:val="both"/>
        <w:rPr>
          <w:b/>
          <w:bCs/>
        </w:rPr>
      </w:pPr>
    </w:p>
    <w:p w:rsidR="00F44561" w:rsidRDefault="00000000">
      <w:pPr>
        <w:pStyle w:val="Default"/>
        <w:jc w:val="both"/>
      </w:pPr>
      <w:r>
        <w:tab/>
        <w:t xml:space="preserve">Przemoc jest bólem, cierpieniem, którego doświadczyć może każdy człowiek. Wobec przemocy wszyscy ludzie są równi. Nie ma znaczenia płeć, wiek, wykształcenie, status społeczny czy materialny. </w:t>
      </w:r>
    </w:p>
    <w:p w:rsidR="00F44561" w:rsidRDefault="00000000">
      <w:pPr>
        <w:pStyle w:val="Default"/>
        <w:jc w:val="both"/>
      </w:pPr>
      <w:r>
        <w:tab/>
        <w:t>Przeciwdziałanie przemocy domowej jest zadaniem gminy określonym między innymi                  w ustawie o pomocy społecznej z dnia 12 marca 2004 r. (</w:t>
      </w:r>
      <w:proofErr w:type="spellStart"/>
      <w:r>
        <w:t>t.j</w:t>
      </w:r>
      <w:proofErr w:type="spellEnd"/>
      <w:r>
        <w:t>. Dz. U. z 2024 r., poz. 1283), gdzie jednym z powodów udzielania pomocy osobom i rodzinom jest przemoc domowa. Wpisuje się także w zadania przeciwdziałania alkoholizmowi zgodnie z ustawą o wychowaniu w trzeźwości                              i przeciwdziałaniu alkoholizmowi  z dnia 26 października 1982 r. (</w:t>
      </w:r>
      <w:proofErr w:type="spellStart"/>
      <w:r>
        <w:t>t.j</w:t>
      </w:r>
      <w:proofErr w:type="spellEnd"/>
      <w:r>
        <w:t>. Dz. U. z 2023 r., poz. 2151). Natomiast opracowanie i realizacja Gminnego Programu Przeciwdziałania Przemocy Domowej                      i Ochrony Osób Doznających Przemocy Domowej jest zadaniem własnym gminy wynikającym                     z ustawy z dnia 29 lipca 2005r. o przeciwdziałaniu przemocy domowej (</w:t>
      </w:r>
      <w:proofErr w:type="spellStart"/>
      <w:r>
        <w:t>t.j</w:t>
      </w:r>
      <w:proofErr w:type="spellEnd"/>
      <w:r>
        <w:t xml:space="preserve">. Dz. U z 2024 r., poz. 1673). </w:t>
      </w:r>
    </w:p>
    <w:p w:rsidR="00F44561" w:rsidRDefault="00000000">
      <w:pPr>
        <w:pStyle w:val="Default"/>
        <w:jc w:val="both"/>
      </w:pPr>
      <w:r>
        <w:tab/>
        <w:t>Działania określone w niniejszym Programie realizowane będą głównie przez Zespół Interdyscyplinarny ds. Przeciwdziałania Przemocy Domowej w Osieku, zwany dalej Zespołem Interdyscyplinarnym funkcjonującym w Gminie Osiek zgodnie z przepisami ustawy o przeciwdziałaniu przemocy domowej.</w:t>
      </w:r>
    </w:p>
    <w:p w:rsidR="00F44561" w:rsidRDefault="00000000">
      <w:pPr>
        <w:pStyle w:val="Default"/>
        <w:jc w:val="both"/>
      </w:pPr>
      <w:r>
        <w:tab/>
        <w:t xml:space="preserve">Dnia 22 czerwca 2023 r. weszła w życie nowelizacja ustawy o przeciwdziałaniu przemocy domowej, która zastąpiła dotychczas obowiązującą ustawę  o przeciwdziałaniu przemocy w rodzinie. Zmiany w przepisach, wprowadzone zostały ustawą z dnia 9 marca 2023 r. o zmianie ustawy  o przeciwdziałaniu przemocy w rodzinie i niektórych innych ustaw. </w:t>
      </w:r>
    </w:p>
    <w:p w:rsidR="00F44561" w:rsidRDefault="00000000">
      <w:pPr>
        <w:pStyle w:val="Default"/>
        <w:jc w:val="both"/>
      </w:pPr>
      <w:r>
        <w:t xml:space="preserve">Nazwa ustawy o przeciwdziałaniu przemocy w rodzinie zmieniona na ustawę o przeciwdziałaniu przemocy domowej pokazuje kierunek zmian. Ustawodawca przede wszystkim chciał uniknąć stygmatyzowania rodzin, aby nie wskazywać, że tylko tam dochodzi do aktów przemocy. </w:t>
      </w:r>
    </w:p>
    <w:p w:rsidR="00F44561" w:rsidRDefault="00000000">
      <w:pPr>
        <w:pStyle w:val="Default"/>
        <w:jc w:val="both"/>
      </w:pPr>
      <w:r>
        <w:t xml:space="preserve">Przemoc domowa została na nowo zdefiniowana. Wskazano także dwie nowe formy przemocy                     w postaci: </w:t>
      </w:r>
      <w:r>
        <w:rPr>
          <w:i/>
        </w:rPr>
        <w:t xml:space="preserve">przemocy ekonomicznej </w:t>
      </w:r>
      <w:r>
        <w:t xml:space="preserve">oraz tzw. </w:t>
      </w:r>
      <w:r>
        <w:rPr>
          <w:i/>
        </w:rPr>
        <w:t>cyberprzemocy</w:t>
      </w:r>
      <w:r>
        <w:t xml:space="preserve">. </w:t>
      </w:r>
    </w:p>
    <w:p w:rsidR="00F44561" w:rsidRDefault="00000000">
      <w:pPr>
        <w:pStyle w:val="Default"/>
        <w:jc w:val="both"/>
      </w:pPr>
      <w:r>
        <w:rPr>
          <w:b/>
        </w:rPr>
        <w:t xml:space="preserve">Przemoc domowa, </w:t>
      </w:r>
      <w:r>
        <w:t xml:space="preserve">zgodnie z nowelizacją ustawy o przeciwdziałaniu przemocy domowej </w:t>
      </w:r>
      <w:r>
        <w:rPr>
          <w:b/>
        </w:rPr>
        <w:t xml:space="preserve">definiowana jest, jako </w:t>
      </w:r>
      <w:r>
        <w:rPr>
          <w:i/>
        </w:rPr>
        <w:t xml:space="preserve">jednorazowe albo powtarzające się umyślne działanie lub zaniechanie, wykorzystujące przewagę fizyczną, psychiczną lub ekonomiczną, naruszające prawa lub dobra osobiste osoby doznającej przemocy domowej, w szczególności: </w:t>
      </w:r>
    </w:p>
    <w:p w:rsidR="00F44561" w:rsidRDefault="00000000">
      <w:pPr>
        <w:pStyle w:val="Default"/>
        <w:jc w:val="both"/>
      </w:pPr>
      <w:r>
        <w:rPr>
          <w:i/>
        </w:rPr>
        <w:t xml:space="preserve">a) narażające tę osobę na niebezpieczeństwo utraty życia, zdrowia lub mienia, </w:t>
      </w:r>
    </w:p>
    <w:p w:rsidR="00F44561" w:rsidRDefault="00000000">
      <w:pPr>
        <w:pStyle w:val="Default"/>
        <w:jc w:val="both"/>
      </w:pPr>
      <w:r>
        <w:rPr>
          <w:i/>
        </w:rPr>
        <w:t xml:space="preserve">b) naruszające jej godność, nietykalność cielesną lub wolność, w tym seksualną, </w:t>
      </w:r>
    </w:p>
    <w:p w:rsidR="00F44561" w:rsidRDefault="00000000">
      <w:pPr>
        <w:pStyle w:val="Default"/>
        <w:jc w:val="both"/>
      </w:pPr>
      <w:r>
        <w:rPr>
          <w:i/>
        </w:rPr>
        <w:t xml:space="preserve">c) powodujące szkody na jej zdrowiu fizycznym lub psychicznym, wywołujące u tej osoby cierpienie lub krzywdę, </w:t>
      </w:r>
    </w:p>
    <w:p w:rsidR="00F44561" w:rsidRDefault="00000000">
      <w:pPr>
        <w:pStyle w:val="Default"/>
        <w:jc w:val="both"/>
      </w:pPr>
      <w:r>
        <w:rPr>
          <w:i/>
        </w:rPr>
        <w:t xml:space="preserve">d) ograniczające lub pozbawiające tę osobę dostępu do środków finansowych lub możliwości podjęcia pracy lub uzyskania samodzielności finansowej, </w:t>
      </w:r>
      <w:r>
        <w:t xml:space="preserve"> </w:t>
      </w:r>
    </w:p>
    <w:p w:rsidR="00F44561" w:rsidRDefault="00000000">
      <w:pPr>
        <w:pStyle w:val="Default"/>
        <w:jc w:val="both"/>
      </w:pPr>
      <w:r>
        <w:rPr>
          <w:i/>
        </w:rPr>
        <w:t xml:space="preserve">e) istotnie naruszające prywatność tej osoby lub wzbudzające u niej poczucie zagrożenia, poniżenia lub udręczenia, w tym podejmowane za pomocą środków komunikacji elektronicznej – cyberprzemoc. </w:t>
      </w:r>
    </w:p>
    <w:p w:rsidR="00F44561" w:rsidRDefault="00000000">
      <w:pPr>
        <w:pStyle w:val="Default"/>
        <w:jc w:val="both"/>
      </w:pPr>
      <w:r>
        <w:rPr>
          <w:b/>
        </w:rPr>
        <w:t>Rozszerzono krąg osób określonych, jako osoby doznające przemocy domowej</w:t>
      </w:r>
      <w:r>
        <w:t xml:space="preserve">. Ustawodawca wskazał, że taką osobą może być: </w:t>
      </w:r>
    </w:p>
    <w:p w:rsidR="00F44561" w:rsidRDefault="00000000">
      <w:pPr>
        <w:pStyle w:val="Default"/>
        <w:jc w:val="both"/>
      </w:pPr>
      <w:r>
        <w:rPr>
          <w:i/>
        </w:rPr>
        <w:t xml:space="preserve">a) małżonek, także w przypadku, gdy małżeństwo ustało lub zostało unieważnione, oraz jego wstępni, zstępni, rodzeństwo i ich małżonkowie, </w:t>
      </w:r>
    </w:p>
    <w:p w:rsidR="00F44561" w:rsidRDefault="00000000">
      <w:pPr>
        <w:pStyle w:val="Default"/>
        <w:jc w:val="both"/>
      </w:pPr>
      <w:r>
        <w:rPr>
          <w:i/>
        </w:rPr>
        <w:t xml:space="preserve">b) wstępni i zstępni oraz ich małżonkowie, </w:t>
      </w:r>
    </w:p>
    <w:p w:rsidR="00F44561" w:rsidRDefault="00000000">
      <w:pPr>
        <w:pStyle w:val="Default"/>
        <w:jc w:val="both"/>
      </w:pPr>
      <w:r>
        <w:rPr>
          <w:i/>
        </w:rPr>
        <w:t xml:space="preserve">c) rodzeństwo oraz ich wstępni, zstępni i ich małżonkowie, </w:t>
      </w:r>
    </w:p>
    <w:p w:rsidR="00F44561" w:rsidRDefault="00000000">
      <w:pPr>
        <w:pStyle w:val="Default"/>
        <w:jc w:val="both"/>
      </w:pPr>
      <w:r>
        <w:rPr>
          <w:i/>
        </w:rPr>
        <w:t xml:space="preserve">d) osoba pozostająca w stosunku przysposobienia i jej małżonek oraz ich wstępni, zstępni, rodzeństwo i ich małżonkowie, </w:t>
      </w:r>
    </w:p>
    <w:p w:rsidR="00F44561" w:rsidRDefault="00000000">
      <w:pPr>
        <w:pStyle w:val="Default"/>
        <w:jc w:val="both"/>
      </w:pPr>
      <w:r>
        <w:rPr>
          <w:i/>
        </w:rPr>
        <w:t xml:space="preserve">e) osoba pozostająca obecnie lub w przeszłości we wspólnym pożyciu oraz jej wstępni, zstępni, rodzeństwo i ich małżonkowie, </w:t>
      </w:r>
    </w:p>
    <w:p w:rsidR="00F44561" w:rsidRDefault="00000000">
      <w:pPr>
        <w:pStyle w:val="Default"/>
        <w:jc w:val="both"/>
      </w:pPr>
      <w:r>
        <w:rPr>
          <w:i/>
        </w:rPr>
        <w:lastRenderedPageBreak/>
        <w:t xml:space="preserve">f) osoba wspólnie zamieszkująca i gospodarująca oraz jej wstępni, zstępni, rodzeństwo i ich małżonkowie, </w:t>
      </w:r>
    </w:p>
    <w:p w:rsidR="00F44561" w:rsidRDefault="00000000">
      <w:pPr>
        <w:pStyle w:val="Default"/>
        <w:jc w:val="both"/>
      </w:pPr>
      <w:r>
        <w:rPr>
          <w:i/>
        </w:rPr>
        <w:t xml:space="preserve">g) osoba pozostająca obecnie lub w przeszłości w trwałej relacji uczuciowej lub fizycznej niezależnie od wspólnego zamieszkiwania i gospodarowania, </w:t>
      </w:r>
    </w:p>
    <w:p w:rsidR="00F44561" w:rsidRDefault="00000000">
      <w:pPr>
        <w:pStyle w:val="Default"/>
        <w:jc w:val="both"/>
      </w:pPr>
      <w:r>
        <w:rPr>
          <w:i/>
        </w:rPr>
        <w:t xml:space="preserve">h) małoletni – wobec, którego jest stosowana przemoc domowa lub który jest świadkiem przemocy domowej wobec innych osób. </w:t>
      </w:r>
    </w:p>
    <w:p w:rsidR="00F44561" w:rsidRDefault="00000000">
      <w:pPr>
        <w:pStyle w:val="Default"/>
        <w:jc w:val="both"/>
      </w:pPr>
      <w:r>
        <w:t xml:space="preserve">Nowelizacja ustawy rozszerza zatem krąg osób objętych ochroną na niezamieszkujących wspólnie byłych partnerów oraz dzieci będące świadkami przemocy domowej. </w:t>
      </w:r>
    </w:p>
    <w:p w:rsidR="00F44561" w:rsidRDefault="00000000">
      <w:pPr>
        <w:pStyle w:val="Default"/>
        <w:jc w:val="both"/>
      </w:pPr>
      <w:r>
        <w:t xml:space="preserve">Zastąpiono również definicję </w:t>
      </w:r>
      <w:r>
        <w:rPr>
          <w:b/>
        </w:rPr>
        <w:t>"</w:t>
      </w:r>
      <w:r>
        <w:rPr>
          <w:b/>
          <w:i/>
        </w:rPr>
        <w:t>członka rodziny</w:t>
      </w:r>
      <w:r>
        <w:rPr>
          <w:b/>
        </w:rPr>
        <w:t xml:space="preserve">" </w:t>
      </w:r>
      <w:r>
        <w:t>poprzez wprowadzenie definicji „</w:t>
      </w:r>
      <w:r>
        <w:rPr>
          <w:b/>
          <w:i/>
        </w:rPr>
        <w:t xml:space="preserve">osoby doznającej przemocy domowej” </w:t>
      </w:r>
      <w:r>
        <w:t>oraz „</w:t>
      </w:r>
      <w:r>
        <w:rPr>
          <w:b/>
          <w:i/>
        </w:rPr>
        <w:t>osoby stosującej przemoc domową”</w:t>
      </w:r>
      <w:r>
        <w:t xml:space="preserve">. </w:t>
      </w:r>
    </w:p>
    <w:p w:rsidR="00F44561" w:rsidRDefault="00000000">
      <w:pPr>
        <w:pStyle w:val="Default"/>
        <w:jc w:val="both"/>
      </w:pPr>
      <w:r>
        <w:t>Wskazano, że osoba stosująca przemoc</w:t>
      </w:r>
      <w:r>
        <w:rPr>
          <w:b/>
        </w:rPr>
        <w:t xml:space="preserve"> może być </w:t>
      </w:r>
      <w:r>
        <w:t xml:space="preserve">osoba najbliższa w rozumieniu art. 115 par. 11 Kodeksu Karnego, ale też inna osoba spokrewniona lub niespokrewniona pozostająca w faktycznym związku, niezależnie od faktu wspólnego zamieszkiwania i gospodarowania, osoby wspólnie zamieszkujące i gospodarujące, a także były małżonek, były partner lub inny członek rodziny, niezależnie od faktu wspólnego zamieszkiwania. </w:t>
      </w:r>
    </w:p>
    <w:p w:rsidR="00F44561" w:rsidRDefault="00000000">
      <w:pPr>
        <w:pStyle w:val="Default"/>
        <w:jc w:val="both"/>
      </w:pPr>
      <w:r>
        <w:rPr>
          <w:i/>
        </w:rPr>
        <w:t xml:space="preserve">Wszelkie nowe regulacje prawne zawarte w ustawie o przeciwdziałaniu przemocy domowej zostały wprowadzone dla zwiększenia skuteczności egzekwowania prawa do życia i zdrowia, poszanowania godności osobistej każdego człowieka oraz w celu zapewnienia wszystkim osobom doznającym przemocy domowej właściwej i fachowej pomocy ze strony wszystkich instytucji powołanych do działania na ich rzecz. </w:t>
      </w:r>
    </w:p>
    <w:p w:rsidR="00F44561" w:rsidRDefault="00000000">
      <w:pPr>
        <w:pStyle w:val="Default"/>
        <w:jc w:val="both"/>
      </w:pPr>
      <w:r>
        <w:rPr>
          <w:b/>
        </w:rPr>
        <w:t>Kluczowe w zmianie sposobu myślenia o skutkach przemocy jest uznanie dziecka będącego jej świadkiem za pokrzywdzonego. W myśl nowych przepisów za doznające przemocy domowej uznane jest dziecko, które ma o niej wiedzę</w:t>
      </w:r>
      <w:r>
        <w:t xml:space="preserve">. </w:t>
      </w:r>
    </w:p>
    <w:p w:rsidR="00F44561" w:rsidRDefault="00000000">
      <w:pPr>
        <w:pStyle w:val="Default"/>
        <w:jc w:val="both"/>
      </w:pPr>
      <w:r>
        <w:t>Nadmienić należy, iż po nowelizacji ustawy Zespołowi Interdyscyplinarnemu przypisano zadania                    o charakterze strategicznym, przez które będzie kształtowana lokalna polityka przeciwdziałania.</w:t>
      </w:r>
    </w:p>
    <w:p w:rsidR="00F44561" w:rsidRDefault="00000000">
      <w:pPr>
        <w:pStyle w:val="Default"/>
        <w:jc w:val="both"/>
      </w:pPr>
      <w:r>
        <w:tab/>
        <w:t xml:space="preserve">Przemoc jest zjawiskiem, które występuje powszechnie w naszym społeczeństwie. Przemoc, która dotyka społeczność lokalną jest ściśle powiązana z innymi obszarami problemów społecznych, a ich rozwiązanie winno być wspólnym interesem uzupełniających się działań specjalistów, instytucji i organizacji, m.in. placówek oświatowych, placówek opiekuńczo – wychowawczych, służby zdrowia, pomocy społecznej, instytucji porządku publicznego, organizacji pozarządowych. Każde z nich ma do czynienia z innym aspektem tego zjawiska i tylko zintegrowanie wszelkich zasobów jednostek i organizacji daje szansę na stworzenie jednolitej strategii wsparcia oraz podniesienia skuteczności udzielanej pomocy. </w:t>
      </w:r>
    </w:p>
    <w:p w:rsidR="00F44561" w:rsidRDefault="00000000">
      <w:pPr>
        <w:pStyle w:val="Default"/>
        <w:jc w:val="both"/>
      </w:pPr>
      <w:r>
        <w:t>Zgodnie z art. 6 ust 2 Ustawy z dnia 29 lipca 2005 r. o przeciwdziałaniu przemocy domowej (</w:t>
      </w:r>
      <w:proofErr w:type="spellStart"/>
      <w:r>
        <w:t>t.j</w:t>
      </w:r>
      <w:proofErr w:type="spellEnd"/>
      <w:r>
        <w:t xml:space="preserve">. Dz.U. z 2024 r., poz. 1673) </w:t>
      </w:r>
      <w:r>
        <w:rPr>
          <w:b/>
          <w:i/>
        </w:rPr>
        <w:t xml:space="preserve">do zadań własnych gminy należy w szczególności tworzenie gminnego systemu przeciwdziałania przemocy domowej, w tym: </w:t>
      </w:r>
    </w:p>
    <w:p w:rsidR="00F44561" w:rsidRDefault="00000000">
      <w:pPr>
        <w:pStyle w:val="Default"/>
        <w:jc w:val="both"/>
      </w:pPr>
      <w:r>
        <w:rPr>
          <w:b/>
          <w:i/>
        </w:rPr>
        <w:t xml:space="preserve">1) opracowanie i realizacja gminnego programu przeciwdziałania przemocy domowej i ochrony osób doznających przemocy domowej; </w:t>
      </w:r>
    </w:p>
    <w:p w:rsidR="00F44561" w:rsidRDefault="00000000">
      <w:pPr>
        <w:pStyle w:val="Default"/>
        <w:jc w:val="both"/>
      </w:pPr>
      <w:r>
        <w:rPr>
          <w:b/>
          <w:i/>
        </w:rPr>
        <w:t xml:space="preserve">2) prowadzenie poradnictwa i interwencji w zakresie przeciwdziałania przemocy domowej                     w szczególności poprzez działania edukacyjne służące wzmocnieniu opiekuńczych                                      i wychowawczych kompetencji rodziców w rodzinach zagrożonych przemocą domową; </w:t>
      </w:r>
    </w:p>
    <w:p w:rsidR="00F44561" w:rsidRDefault="00000000">
      <w:pPr>
        <w:pStyle w:val="Default"/>
        <w:jc w:val="both"/>
      </w:pPr>
      <w:r>
        <w:rPr>
          <w:b/>
          <w:i/>
        </w:rPr>
        <w:t xml:space="preserve">3) zapewnienie osobom doznającym przemocy domowej miejsc w ośrodkach wsparcia; </w:t>
      </w:r>
    </w:p>
    <w:p w:rsidR="00F44561" w:rsidRDefault="00000000">
      <w:pPr>
        <w:pStyle w:val="Default"/>
        <w:jc w:val="both"/>
      </w:pPr>
      <w:r>
        <w:rPr>
          <w:b/>
          <w:i/>
        </w:rPr>
        <w:t xml:space="preserve">4) tworzenie zespołów interdyscyplinarnych. </w:t>
      </w:r>
    </w:p>
    <w:p w:rsidR="00F44561" w:rsidRDefault="00000000">
      <w:pPr>
        <w:pStyle w:val="Default"/>
        <w:jc w:val="both"/>
      </w:pPr>
      <w:r>
        <w:tab/>
        <w:t xml:space="preserve">W związku z powyższym niniejszy dokument stanowi wypełnienie jednego ze wskazań ustawy, pozwala na dokonanie szczegółowej analizy problemu, prezentuje także działania, których celem jest przeciwdziałanie przemocy występującej w społeczności lokalnej, którą tworzą mieszkańcy Gminy Osieka. </w:t>
      </w:r>
    </w:p>
    <w:p w:rsidR="00F44561" w:rsidRDefault="00000000">
      <w:pPr>
        <w:pStyle w:val="Default"/>
        <w:jc w:val="both"/>
      </w:pPr>
      <w:r>
        <w:t xml:space="preserve">Gminny Program Przeciwdziałania Przemocy Domowej i Ochrony Osób Doznających Przemocy </w:t>
      </w:r>
    </w:p>
    <w:p w:rsidR="00F44561" w:rsidRDefault="00000000">
      <w:pPr>
        <w:pStyle w:val="Default"/>
        <w:jc w:val="both"/>
      </w:pPr>
      <w:r>
        <w:t xml:space="preserve">Domowej na lata 2026 – 2030 jest kontynuacją działań podejmowanych w ramach realizacji wcześniejszego dokumentu – Gminnego Programu Przeciwdziałania Przemocy w Rodzinie oraz Ochrony Ofiar Przemocy w Rodzinie na lata 2021 – 2025. </w:t>
      </w:r>
    </w:p>
    <w:p w:rsidR="00F44561" w:rsidRDefault="00000000">
      <w:pPr>
        <w:pStyle w:val="Default"/>
        <w:jc w:val="both"/>
      </w:pPr>
      <w:r>
        <w:t xml:space="preserve">Istotnym elementem programu jest dalsze wprowadzanie w życie działań, które mają na celu: </w:t>
      </w:r>
    </w:p>
    <w:p w:rsidR="00F44561" w:rsidRDefault="00000000">
      <w:pPr>
        <w:pStyle w:val="Default"/>
        <w:jc w:val="both"/>
      </w:pPr>
      <w:r>
        <w:lastRenderedPageBreak/>
        <w:t xml:space="preserve">- podnoszenie świadomości społecznej na temat przyczyn i skutków przemocy domowej; </w:t>
      </w:r>
    </w:p>
    <w:p w:rsidR="00F44561" w:rsidRDefault="00000000">
      <w:pPr>
        <w:pStyle w:val="Default"/>
        <w:jc w:val="both"/>
      </w:pPr>
      <w:r>
        <w:t xml:space="preserve">- promowanie metod wychowawczych bez używania przemocy; </w:t>
      </w:r>
    </w:p>
    <w:p w:rsidR="00F44561" w:rsidRDefault="00000000">
      <w:pPr>
        <w:pStyle w:val="Default"/>
        <w:jc w:val="both"/>
      </w:pPr>
      <w:r>
        <w:t xml:space="preserve">- zapewnienie ochrony i udzielenie pomocy osobom doznającym przemocy domowej; </w:t>
      </w:r>
    </w:p>
    <w:p w:rsidR="00F44561" w:rsidRDefault="00000000">
      <w:pPr>
        <w:pStyle w:val="Default"/>
        <w:jc w:val="both"/>
      </w:pPr>
      <w:r>
        <w:t xml:space="preserve">- upowszechnianie informacji o możliwościach i formach udzielania pomocy zarówno osobom, które doznają przemocy domowej, jak i osobom, które przemoc domową stosują. </w:t>
      </w:r>
    </w:p>
    <w:p w:rsidR="00F44561" w:rsidRDefault="00000000">
      <w:pPr>
        <w:pStyle w:val="Default"/>
        <w:jc w:val="both"/>
      </w:pPr>
      <w:r>
        <w:t xml:space="preserve">Poniżej wymieniono podstawowe akty prawne, które stanowią fundament prawny dla zapisów Gminnego Programu Przeciwdziałania Przemocy Domowej i Ochrony Osób Doznających Przemocy Domowej na lata 2026 – 2030, ponieważ podejmują temat przeciwdziałania przemocy               i regulują postępowanie różnych podmiotów w stosunku do osób stosujących przemoc domową oraz osób doznających przemocy domowej: </w:t>
      </w:r>
    </w:p>
    <w:p w:rsidR="00F44561" w:rsidRDefault="00000000">
      <w:pPr>
        <w:pStyle w:val="Default"/>
        <w:numPr>
          <w:ilvl w:val="0"/>
          <w:numId w:val="2"/>
        </w:numPr>
        <w:spacing w:after="162"/>
        <w:jc w:val="both"/>
      </w:pPr>
      <w:r>
        <w:t xml:space="preserve">Konstytucja Rzeczypospolitej Polskiej z dnia 2 kwietnia 1997 r. (Dz. U. Z 1997.78.483); </w:t>
      </w:r>
    </w:p>
    <w:p w:rsidR="00F44561" w:rsidRDefault="00000000">
      <w:pPr>
        <w:pStyle w:val="Default"/>
        <w:numPr>
          <w:ilvl w:val="0"/>
          <w:numId w:val="2"/>
        </w:numPr>
        <w:spacing w:after="162"/>
        <w:jc w:val="both"/>
      </w:pPr>
      <w:r>
        <w:t>Ustawa z dnia 8 marca 1990 r. o samorządzie gminnym (</w:t>
      </w:r>
      <w:proofErr w:type="spellStart"/>
      <w:r>
        <w:t>t.j</w:t>
      </w:r>
      <w:proofErr w:type="spellEnd"/>
      <w:r>
        <w:t xml:space="preserve">. Dz. U. z 2024 r., poz. 1465); </w:t>
      </w:r>
    </w:p>
    <w:p w:rsidR="00F44561" w:rsidRDefault="00000000">
      <w:pPr>
        <w:pStyle w:val="Default"/>
        <w:numPr>
          <w:ilvl w:val="0"/>
          <w:numId w:val="2"/>
        </w:numPr>
        <w:spacing w:after="162"/>
        <w:jc w:val="both"/>
      </w:pPr>
      <w:r>
        <w:t>Ustawa z dnia 29 lipca 2005 r. o przeciwdziałaniu przemocy domowej (</w:t>
      </w:r>
      <w:proofErr w:type="spellStart"/>
      <w:r>
        <w:t>t.j</w:t>
      </w:r>
      <w:proofErr w:type="spellEnd"/>
      <w:r>
        <w:t xml:space="preserve">. Dz. U. z 2024 r., poz. 1673); </w:t>
      </w:r>
    </w:p>
    <w:p w:rsidR="00F44561" w:rsidRDefault="00000000">
      <w:pPr>
        <w:pStyle w:val="Default"/>
        <w:numPr>
          <w:ilvl w:val="0"/>
          <w:numId w:val="2"/>
        </w:numPr>
        <w:spacing w:after="162"/>
        <w:jc w:val="both"/>
      </w:pPr>
      <w:r>
        <w:t xml:space="preserve">Rozporządzenie Rady Ministrów z dnia 6 września 2023 r. w sprawie procedury „Niebieskie Karty” oraz wzorów formularzy „Niebieska Karta” (Dz. U. z 2023 r., poz. 1870); </w:t>
      </w:r>
    </w:p>
    <w:p w:rsidR="00F44561" w:rsidRDefault="00000000">
      <w:pPr>
        <w:pStyle w:val="Default"/>
        <w:numPr>
          <w:ilvl w:val="0"/>
          <w:numId w:val="2"/>
        </w:numPr>
        <w:spacing w:after="162"/>
        <w:jc w:val="both"/>
      </w:pPr>
      <w:r>
        <w:t>Ustawa z dnia 12 marca 2004 r. o pomocy społecznej (</w:t>
      </w:r>
      <w:proofErr w:type="spellStart"/>
      <w:r>
        <w:t>t.j</w:t>
      </w:r>
      <w:proofErr w:type="spellEnd"/>
      <w:r>
        <w:t xml:space="preserve">. Dz. U. z 2024 r., poz. 1283); </w:t>
      </w:r>
    </w:p>
    <w:p w:rsidR="00F44561" w:rsidRDefault="00000000">
      <w:pPr>
        <w:pStyle w:val="Default"/>
        <w:numPr>
          <w:ilvl w:val="0"/>
          <w:numId w:val="2"/>
        </w:numPr>
        <w:spacing w:after="162"/>
        <w:jc w:val="both"/>
      </w:pPr>
      <w:r>
        <w:t>Ustawa z dnia 9 czerwca 2011 r. o wspieraniu rodziny i systemie pieczy zastępczej (</w:t>
      </w:r>
      <w:proofErr w:type="spellStart"/>
      <w:r>
        <w:t>t.j</w:t>
      </w:r>
      <w:proofErr w:type="spellEnd"/>
      <w:r>
        <w:t xml:space="preserve">. Dz. U. z 2025 r., poz. 49); </w:t>
      </w:r>
    </w:p>
    <w:p w:rsidR="00F44561" w:rsidRDefault="00000000">
      <w:pPr>
        <w:pStyle w:val="Default"/>
        <w:numPr>
          <w:ilvl w:val="0"/>
          <w:numId w:val="2"/>
        </w:numPr>
        <w:spacing w:after="162"/>
        <w:jc w:val="both"/>
      </w:pPr>
      <w:r>
        <w:t>Ustawa z dnia 26 października 1982r. o wychowaniu w trzeźwości i przeciwdziałaniu alkoholizmowi (</w:t>
      </w:r>
      <w:proofErr w:type="spellStart"/>
      <w:r>
        <w:t>t.j</w:t>
      </w:r>
      <w:proofErr w:type="spellEnd"/>
      <w:r>
        <w:t xml:space="preserve">. Dz. U. z 2023 r., poz. 2151); </w:t>
      </w:r>
    </w:p>
    <w:p w:rsidR="00F44561" w:rsidRDefault="00000000">
      <w:pPr>
        <w:pStyle w:val="Default"/>
        <w:numPr>
          <w:ilvl w:val="0"/>
          <w:numId w:val="2"/>
        </w:numPr>
        <w:spacing w:after="162"/>
        <w:jc w:val="both"/>
      </w:pPr>
      <w:r>
        <w:t>Ustawa z dnia 29 lipca 2005 r. o przeciwdziałaniu narkomanii (</w:t>
      </w:r>
      <w:proofErr w:type="spellStart"/>
      <w:r>
        <w:t>t.j</w:t>
      </w:r>
      <w:proofErr w:type="spellEnd"/>
      <w:r>
        <w:t xml:space="preserve">. Dz. U. z 2023 r., poz. 1939); </w:t>
      </w:r>
    </w:p>
    <w:p w:rsidR="00F44561" w:rsidRDefault="00000000">
      <w:pPr>
        <w:pStyle w:val="Default"/>
        <w:numPr>
          <w:ilvl w:val="0"/>
          <w:numId w:val="2"/>
        </w:numPr>
        <w:spacing w:after="162"/>
        <w:jc w:val="both"/>
      </w:pPr>
      <w:r>
        <w:t xml:space="preserve">Ustawa z dnia 25 lutego 1964 r. Kodeks rodzinny i opiekuńczy ( </w:t>
      </w:r>
      <w:proofErr w:type="spellStart"/>
      <w:r>
        <w:t>t.j</w:t>
      </w:r>
      <w:proofErr w:type="spellEnd"/>
      <w:r>
        <w:t xml:space="preserve">. Dz. U. z 2023 r., poz. 2809); </w:t>
      </w:r>
    </w:p>
    <w:p w:rsidR="00F44561" w:rsidRDefault="00000000">
      <w:pPr>
        <w:pStyle w:val="Default"/>
        <w:numPr>
          <w:ilvl w:val="0"/>
          <w:numId w:val="2"/>
        </w:numPr>
        <w:spacing w:after="162"/>
        <w:jc w:val="both"/>
      </w:pPr>
      <w:r>
        <w:t>Ustawa z dnia 6 czerwca 1997 r. Kodeks Karny (</w:t>
      </w:r>
      <w:proofErr w:type="spellStart"/>
      <w:r>
        <w:t>t.j</w:t>
      </w:r>
      <w:proofErr w:type="spellEnd"/>
      <w:r>
        <w:t xml:space="preserve">. Dz. U. z 2024 r., poz. 17); </w:t>
      </w:r>
    </w:p>
    <w:p w:rsidR="00F44561" w:rsidRDefault="00000000">
      <w:pPr>
        <w:pStyle w:val="Default"/>
        <w:numPr>
          <w:ilvl w:val="0"/>
          <w:numId w:val="2"/>
        </w:numPr>
        <w:spacing w:after="162"/>
        <w:jc w:val="both"/>
      </w:pPr>
      <w:r>
        <w:t>Ustawa z dnia 23 kwietnia 1964 r. Kodeks Cywilny (</w:t>
      </w:r>
      <w:proofErr w:type="spellStart"/>
      <w:r>
        <w:t>t.j</w:t>
      </w:r>
      <w:proofErr w:type="spellEnd"/>
      <w:r>
        <w:t xml:space="preserve">. Dz. U. z 2024 r., poz. 1061); </w:t>
      </w:r>
    </w:p>
    <w:p w:rsidR="00F44561" w:rsidRDefault="00000000">
      <w:pPr>
        <w:pStyle w:val="Default"/>
        <w:numPr>
          <w:ilvl w:val="0"/>
          <w:numId w:val="2"/>
        </w:numPr>
        <w:spacing w:after="162"/>
        <w:jc w:val="both"/>
      </w:pPr>
      <w:r>
        <w:t xml:space="preserve">DYREKTYWA PARLAMENTU EUROPEJSKIEGO I RADY (UE) 2024/1385 z dnia 14 maja 2024 r. w sprawie zwalczania przemocy wobec kobiet i przemocy domowej (Dz. U. UE.                   L  z 2024 r., poz. 1385); </w:t>
      </w:r>
    </w:p>
    <w:p w:rsidR="00F44561" w:rsidRDefault="00000000">
      <w:pPr>
        <w:pStyle w:val="Default"/>
        <w:numPr>
          <w:ilvl w:val="0"/>
          <w:numId w:val="2"/>
        </w:numPr>
        <w:spacing w:after="162"/>
      </w:pPr>
      <w:r>
        <w:t xml:space="preserve">Konwencja o Ochronie Praw Człowieka i Podstawowych Wolności z dnia 04.11.1950 r. (Dz. U. z 1993.61.284); </w:t>
      </w:r>
    </w:p>
    <w:p w:rsidR="00F44561" w:rsidRDefault="00000000">
      <w:pPr>
        <w:pStyle w:val="Default"/>
        <w:numPr>
          <w:ilvl w:val="0"/>
          <w:numId w:val="2"/>
        </w:numPr>
      </w:pPr>
      <w:r>
        <w:t xml:space="preserve">Konwencja Rady Europy o zwalczaniu i zapobieganiu przemocy wobec kobiet i przemocy domowej z dnia 11.05.2011 r. (Dz. U. z 2015 r., poz. 961). </w:t>
      </w:r>
    </w:p>
    <w:p w:rsidR="00F44561" w:rsidRDefault="00F44561">
      <w:pPr>
        <w:pStyle w:val="Default"/>
        <w:rPr>
          <w:color w:val="auto"/>
        </w:rPr>
      </w:pPr>
    </w:p>
    <w:p w:rsidR="00F44561" w:rsidRDefault="00000000">
      <w:pPr>
        <w:pStyle w:val="Default"/>
        <w:jc w:val="both"/>
      </w:pPr>
      <w:r>
        <w:t xml:space="preserve">Treść i postanowienia zawarte w Gminnym Programie Przeciwdziałania Przemocy Domowej                      i Ochrony Osób Doznających Przemocy Domowej na lata 2026 – 2030 są spójne z najważniejszymi krajowymi i lokalnymi dokumentami podejmującymi problem przemocy domowej, </w:t>
      </w:r>
      <w:proofErr w:type="spellStart"/>
      <w:r>
        <w:t>tj</w:t>
      </w:r>
      <w:proofErr w:type="spellEnd"/>
      <w:r>
        <w:t xml:space="preserve">: </w:t>
      </w:r>
    </w:p>
    <w:p w:rsidR="00F44561" w:rsidRDefault="00000000">
      <w:pPr>
        <w:pStyle w:val="Default"/>
        <w:numPr>
          <w:ilvl w:val="0"/>
          <w:numId w:val="1"/>
        </w:numPr>
        <w:spacing w:after="162"/>
        <w:jc w:val="both"/>
      </w:pPr>
      <w:r>
        <w:t xml:space="preserve">Rządowym  Program Przeciwdziałania Przemocy Domowej na lata </w:t>
      </w:r>
      <w:r>
        <w:rPr>
          <w:rStyle w:val="Pogrubienie"/>
        </w:rPr>
        <w:t>2024–2030</w:t>
      </w:r>
      <w:r>
        <w:t xml:space="preserve"> </w:t>
      </w:r>
    </w:p>
    <w:p w:rsidR="00F44561" w:rsidRDefault="00F44561">
      <w:pPr>
        <w:pStyle w:val="Default"/>
        <w:jc w:val="both"/>
        <w:rPr>
          <w:color w:val="FF4000"/>
        </w:rPr>
      </w:pPr>
    </w:p>
    <w:p w:rsidR="00F44561" w:rsidRDefault="00F44561">
      <w:pPr>
        <w:pStyle w:val="Default"/>
        <w:rPr>
          <w:color w:val="FF4000"/>
        </w:rPr>
      </w:pPr>
    </w:p>
    <w:p w:rsidR="00F44561" w:rsidRDefault="00F44561">
      <w:pPr>
        <w:pStyle w:val="Default"/>
        <w:rPr>
          <w:b/>
          <w:bCs/>
          <w:color w:val="auto"/>
        </w:rPr>
      </w:pPr>
    </w:p>
    <w:p w:rsidR="00F44561" w:rsidRDefault="00F44561">
      <w:pPr>
        <w:pStyle w:val="Default"/>
        <w:rPr>
          <w:b/>
          <w:bCs/>
          <w:color w:val="auto"/>
        </w:rPr>
      </w:pPr>
    </w:p>
    <w:p w:rsidR="00F44561" w:rsidRDefault="00F44561">
      <w:pPr>
        <w:pStyle w:val="Default"/>
        <w:rPr>
          <w:b/>
          <w:bCs/>
          <w:color w:val="auto"/>
        </w:rPr>
      </w:pPr>
    </w:p>
    <w:p w:rsidR="00F44561" w:rsidRDefault="00000000">
      <w:pPr>
        <w:pStyle w:val="Default"/>
        <w:rPr>
          <w:b/>
          <w:bCs/>
          <w:color w:val="auto"/>
        </w:rPr>
      </w:pPr>
      <w:r>
        <w:rPr>
          <w:b/>
          <w:bCs/>
          <w:color w:val="auto"/>
        </w:rPr>
        <w:t>II.</w:t>
      </w:r>
      <w:r>
        <w:rPr>
          <w:rFonts w:cs="Times New Roman"/>
          <w:b/>
          <w:bCs/>
          <w:color w:val="auto"/>
        </w:rPr>
        <w:t xml:space="preserve"> Analiza zjawiska przemocy domowej w Gminie Osiek</w:t>
      </w:r>
    </w:p>
    <w:p w:rsidR="00F44561" w:rsidRDefault="00F44561">
      <w:pPr>
        <w:pStyle w:val="Akapitzlist"/>
        <w:ind w:left="0"/>
        <w:jc w:val="both"/>
        <w:rPr>
          <w:rFonts w:ascii="Times New Roman" w:hAnsi="Times New Roman" w:cs="Times New Roman"/>
          <w:b/>
          <w:bCs/>
        </w:rPr>
      </w:pPr>
    </w:p>
    <w:p w:rsidR="00F44561" w:rsidRDefault="00000000">
      <w:pPr>
        <w:pStyle w:val="Akapitzlist"/>
        <w:ind w:left="0" w:firstLine="360"/>
        <w:jc w:val="both"/>
        <w:rPr>
          <w:rFonts w:ascii="Times New Roman" w:hAnsi="Times New Roman" w:cs="Times New Roman"/>
        </w:rPr>
      </w:pPr>
      <w:r>
        <w:rPr>
          <w:rFonts w:ascii="Times New Roman" w:hAnsi="Times New Roman" w:cs="Times New Roman"/>
        </w:rPr>
        <w:t>W celu właściwego zaplanowania podejmowanych działań niezbędne jest dokonanie analizy problemów społecznych w gminie z uwzględnieniem problemów przemocy domowej.</w:t>
      </w:r>
      <w:r>
        <w:rPr>
          <w:rFonts w:ascii="Times New Roman" w:hAnsi="Times New Roman" w:cs="Times New Roman"/>
        </w:rPr>
        <w:tab/>
      </w:r>
    </w:p>
    <w:p w:rsidR="00F44561" w:rsidRDefault="00000000">
      <w:pPr>
        <w:ind w:firstLine="708"/>
        <w:jc w:val="both"/>
      </w:pPr>
      <w:r>
        <w:rPr>
          <w:rFonts w:ascii="Times New Roman" w:hAnsi="Times New Roman" w:cs="Times New Roman"/>
        </w:rPr>
        <w:t xml:space="preserve">Diagnoza zjawiska przemocy domowej w Gminie </w:t>
      </w:r>
      <w:r>
        <w:rPr>
          <w:rFonts w:ascii="Times New Roman" w:eastAsia="Calibri" w:hAnsi="Times New Roman" w:cs="Times New Roman"/>
          <w:lang w:bidi="ar-SA"/>
        </w:rPr>
        <w:t>Osiek</w:t>
      </w:r>
      <w:r>
        <w:rPr>
          <w:rFonts w:ascii="Times New Roman" w:hAnsi="Times New Roman" w:cs="Times New Roman"/>
        </w:rPr>
        <w:t xml:space="preserve"> została przeprowadzona w oparciu                    o dane statystyczne Gminnego Ośrodka Pomocy Społecznej oraz Zespołu Interdyscyplinarnego.</w:t>
      </w:r>
    </w:p>
    <w:p w:rsidR="00F44561" w:rsidRDefault="00000000">
      <w:pPr>
        <w:jc w:val="both"/>
        <w:rPr>
          <w:rFonts w:ascii="Times New Roman" w:hAnsi="Times New Roman" w:cs="Times New Roman"/>
        </w:rPr>
      </w:pPr>
      <w:r>
        <w:rPr>
          <w:rFonts w:ascii="Times New Roman" w:hAnsi="Times New Roman" w:cs="Times New Roman"/>
        </w:rPr>
        <w:tab/>
        <w:t xml:space="preserve">Z przeprowadzonych badań wynika, że przemoc domowa jest problemem występującym na terenie gminy. Występują również przypadki agresji i przemocy, z jakimi młodzi ludzie spotykają się w środowisku szkolnym i pozaszkolnym. </w:t>
      </w:r>
    </w:p>
    <w:p w:rsidR="00F44561" w:rsidRDefault="00000000">
      <w:pPr>
        <w:jc w:val="both"/>
        <w:rPr>
          <w:rFonts w:ascii="Times New Roman" w:hAnsi="Times New Roman" w:cs="Times New Roman"/>
        </w:rPr>
      </w:pPr>
      <w:r>
        <w:rPr>
          <w:rFonts w:ascii="Times New Roman" w:hAnsi="Times New Roman" w:cs="Times New Roman"/>
        </w:rPr>
        <w:tab/>
        <w:t xml:space="preserve">Gminny Program Przeciwdziałania Przemocy Domowej  i Ochrony Ofiar Przemocy Domowej  na lata 2026 – 2030 jest kontynuacją działań podjętych w ramach realizacji programu na lata 2021-2025. Istotnym elementem Programu jest koordynacja działań podejmowanych przez Gminę na rzecz osób doświadczających przemocy oraz osoba stosująca przemoc. Podejmowane dotychczas działania potwierdzają ich skuteczność zarówno w sferze udzielania profesjonalnej pomocy jak również w sferze działań prewencyjnych. Podstawę programu stanowi podejście interdyscyplinarne, zgodnie z którym wszelkie działania na rzecz pomocy rodzinie powinny być planowane i wdrażane przez specjalistów z różnych dziedzin, będących przedstawicielami różnych instytucji i organizacji. </w:t>
      </w:r>
    </w:p>
    <w:p w:rsidR="00F44561" w:rsidRDefault="00000000">
      <w:pPr>
        <w:pStyle w:val="akapit"/>
        <w:jc w:val="both"/>
      </w:pPr>
      <w:r>
        <w:tab/>
        <w:t>Trudno ocenić skalę przemocy domowej, najlepiej obrazują ją statystyki, opracowane na podstawie danych Zespołu Interdyscyplinarnego zebrane w ramach procedury „Niebieskie Karty”</w:t>
      </w:r>
    </w:p>
    <w:p w:rsidR="00F44561" w:rsidRDefault="00000000">
      <w:pPr>
        <w:pStyle w:val="akapit"/>
        <w:jc w:val="both"/>
        <w:rPr>
          <w:b/>
        </w:rPr>
      </w:pPr>
      <w:r>
        <w:rPr>
          <w:b/>
        </w:rPr>
        <w:t xml:space="preserve">Liczba założonych Niebieskich Kart w latach 2023 - 2025 przez instytucje </w:t>
      </w:r>
    </w:p>
    <w:tbl>
      <w:tblPr>
        <w:tblW w:w="8645" w:type="dxa"/>
        <w:tblInd w:w="-20" w:type="dxa"/>
        <w:tblLayout w:type="fixed"/>
        <w:tblLook w:val="04A0" w:firstRow="1" w:lastRow="0" w:firstColumn="1" w:lastColumn="0" w:noHBand="0" w:noVBand="1"/>
      </w:tblPr>
      <w:tblGrid>
        <w:gridCol w:w="2233"/>
        <w:gridCol w:w="2411"/>
        <w:gridCol w:w="1899"/>
        <w:gridCol w:w="2102"/>
      </w:tblGrid>
      <w:tr w:rsidR="00F44561">
        <w:tc>
          <w:tcPr>
            <w:tcW w:w="2233" w:type="dxa"/>
            <w:vMerge w:val="restart"/>
            <w:tcBorders>
              <w:top w:val="single" w:sz="4" w:space="0" w:color="000000"/>
              <w:left w:val="single" w:sz="4" w:space="0" w:color="000000"/>
              <w:bottom w:val="single" w:sz="4" w:space="0" w:color="000000"/>
            </w:tcBorders>
          </w:tcPr>
          <w:p w:rsidR="00F44561" w:rsidRDefault="00000000">
            <w:pPr>
              <w:pStyle w:val="akapit"/>
              <w:spacing w:after="0"/>
              <w:jc w:val="center"/>
              <w:rPr>
                <w:b/>
              </w:rPr>
            </w:pPr>
            <w:r>
              <w:rPr>
                <w:b/>
              </w:rPr>
              <w:t>instytucja zakładająca NK</w:t>
            </w:r>
          </w:p>
        </w:tc>
        <w:tc>
          <w:tcPr>
            <w:tcW w:w="6412" w:type="dxa"/>
            <w:gridSpan w:val="3"/>
            <w:tcBorders>
              <w:top w:val="single" w:sz="4" w:space="0" w:color="000000"/>
              <w:left w:val="single" w:sz="4" w:space="0" w:color="000000"/>
              <w:bottom w:val="single" w:sz="4" w:space="0" w:color="000000"/>
              <w:right w:val="single" w:sz="4" w:space="0" w:color="000000"/>
            </w:tcBorders>
          </w:tcPr>
          <w:p w:rsidR="00F44561" w:rsidRDefault="00000000">
            <w:pPr>
              <w:pStyle w:val="akapit"/>
              <w:spacing w:after="0"/>
              <w:jc w:val="center"/>
              <w:rPr>
                <w:b/>
              </w:rPr>
            </w:pPr>
            <w:r>
              <w:rPr>
                <w:b/>
              </w:rPr>
              <w:t>Liczba Niebieskich Kart przekazanych do Przewodniczącego Zespołu Interdyscyplinarnego</w:t>
            </w:r>
          </w:p>
        </w:tc>
      </w:tr>
      <w:tr w:rsidR="00F44561">
        <w:tc>
          <w:tcPr>
            <w:tcW w:w="2233" w:type="dxa"/>
            <w:vMerge/>
            <w:tcBorders>
              <w:top w:val="single" w:sz="4" w:space="0" w:color="000000"/>
              <w:left w:val="single" w:sz="4" w:space="0" w:color="000000"/>
              <w:bottom w:val="single" w:sz="4" w:space="0" w:color="000000"/>
            </w:tcBorders>
          </w:tcPr>
          <w:p w:rsidR="00F44561" w:rsidRDefault="00F44561">
            <w:pPr>
              <w:pStyle w:val="akapit"/>
              <w:snapToGrid w:val="0"/>
              <w:spacing w:after="0"/>
              <w:jc w:val="both"/>
              <w:rPr>
                <w:b/>
              </w:rPr>
            </w:pPr>
          </w:p>
        </w:tc>
        <w:tc>
          <w:tcPr>
            <w:tcW w:w="2411" w:type="dxa"/>
            <w:tcBorders>
              <w:top w:val="single" w:sz="4" w:space="0" w:color="000000"/>
              <w:left w:val="single" w:sz="4" w:space="0" w:color="000000"/>
              <w:bottom w:val="single" w:sz="4" w:space="0" w:color="000000"/>
            </w:tcBorders>
          </w:tcPr>
          <w:p w:rsidR="00F44561" w:rsidRDefault="00000000">
            <w:pPr>
              <w:pStyle w:val="akapit"/>
              <w:snapToGrid w:val="0"/>
              <w:spacing w:after="0"/>
              <w:jc w:val="center"/>
              <w:rPr>
                <w:b/>
              </w:rPr>
            </w:pPr>
            <w:r>
              <w:rPr>
                <w:b/>
              </w:rPr>
              <w:t>2023</w:t>
            </w:r>
          </w:p>
        </w:tc>
        <w:tc>
          <w:tcPr>
            <w:tcW w:w="1899" w:type="dxa"/>
            <w:tcBorders>
              <w:top w:val="single" w:sz="4" w:space="0" w:color="000000"/>
              <w:left w:val="single" w:sz="4" w:space="0" w:color="000000"/>
              <w:bottom w:val="single" w:sz="4" w:space="0" w:color="000000"/>
            </w:tcBorders>
          </w:tcPr>
          <w:p w:rsidR="00F44561" w:rsidRDefault="00000000">
            <w:pPr>
              <w:pStyle w:val="akapit"/>
              <w:spacing w:after="0"/>
              <w:jc w:val="center"/>
              <w:rPr>
                <w:b/>
              </w:rPr>
            </w:pPr>
            <w:r>
              <w:rPr>
                <w:b/>
              </w:rPr>
              <w:t>2024</w:t>
            </w:r>
          </w:p>
        </w:tc>
        <w:tc>
          <w:tcPr>
            <w:tcW w:w="2102" w:type="dxa"/>
            <w:tcBorders>
              <w:top w:val="single" w:sz="4" w:space="0" w:color="000000"/>
              <w:left w:val="single" w:sz="4" w:space="0" w:color="000000"/>
              <w:bottom w:val="single" w:sz="4" w:space="0" w:color="000000"/>
              <w:right w:val="single" w:sz="4" w:space="0" w:color="000000"/>
            </w:tcBorders>
          </w:tcPr>
          <w:p w:rsidR="00F44561" w:rsidRDefault="00000000">
            <w:pPr>
              <w:pStyle w:val="akapit"/>
              <w:spacing w:after="0"/>
              <w:jc w:val="center"/>
              <w:rPr>
                <w:b/>
              </w:rPr>
            </w:pPr>
            <w:r>
              <w:rPr>
                <w:b/>
              </w:rPr>
              <w:t>2025</w:t>
            </w:r>
          </w:p>
        </w:tc>
      </w:tr>
      <w:tr w:rsidR="00F44561">
        <w:trPr>
          <w:trHeight w:val="567"/>
        </w:trPr>
        <w:tc>
          <w:tcPr>
            <w:tcW w:w="2233" w:type="dxa"/>
            <w:tcBorders>
              <w:top w:val="single" w:sz="4" w:space="0" w:color="000000"/>
              <w:left w:val="single" w:sz="4" w:space="0" w:color="000000"/>
              <w:bottom w:val="single" w:sz="4" w:space="0" w:color="000000"/>
            </w:tcBorders>
            <w:vAlign w:val="center"/>
          </w:tcPr>
          <w:p w:rsidR="00F44561" w:rsidRDefault="00000000">
            <w:pPr>
              <w:pStyle w:val="akapit"/>
              <w:spacing w:after="0"/>
              <w:rPr>
                <w:b/>
              </w:rPr>
            </w:pPr>
            <w:r>
              <w:rPr>
                <w:b/>
              </w:rPr>
              <w:t>Razem</w:t>
            </w:r>
          </w:p>
        </w:tc>
        <w:tc>
          <w:tcPr>
            <w:tcW w:w="2411" w:type="dxa"/>
            <w:tcBorders>
              <w:top w:val="single" w:sz="4" w:space="0" w:color="000000"/>
              <w:left w:val="single" w:sz="4" w:space="0" w:color="000000"/>
              <w:bottom w:val="single" w:sz="4" w:space="0" w:color="000000"/>
            </w:tcBorders>
            <w:vAlign w:val="center"/>
          </w:tcPr>
          <w:p w:rsidR="00F44561" w:rsidRDefault="00000000">
            <w:pPr>
              <w:pStyle w:val="akapit"/>
              <w:snapToGrid w:val="0"/>
              <w:spacing w:after="0"/>
              <w:jc w:val="center"/>
              <w:rPr>
                <w:b/>
              </w:rPr>
            </w:pPr>
            <w:r>
              <w:rPr>
                <w:b/>
              </w:rPr>
              <w:t>17</w:t>
            </w:r>
          </w:p>
        </w:tc>
        <w:tc>
          <w:tcPr>
            <w:tcW w:w="1899"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rPr>
                <w:b/>
              </w:rPr>
            </w:pPr>
            <w:r>
              <w:rPr>
                <w:b/>
              </w:rPr>
              <w:t>6</w:t>
            </w:r>
          </w:p>
        </w:tc>
        <w:tc>
          <w:tcPr>
            <w:tcW w:w="2102" w:type="dxa"/>
            <w:tcBorders>
              <w:top w:val="single" w:sz="4" w:space="0" w:color="000000"/>
              <w:left w:val="single" w:sz="4" w:space="0" w:color="000000"/>
              <w:bottom w:val="single" w:sz="4" w:space="0" w:color="000000"/>
              <w:right w:val="single" w:sz="4" w:space="0" w:color="000000"/>
            </w:tcBorders>
            <w:vAlign w:val="center"/>
          </w:tcPr>
          <w:p w:rsidR="00F44561" w:rsidRDefault="00000000">
            <w:pPr>
              <w:pStyle w:val="akapit"/>
              <w:spacing w:after="0"/>
              <w:jc w:val="center"/>
              <w:rPr>
                <w:b/>
                <w:lang w:bidi="ar-SA"/>
              </w:rPr>
            </w:pPr>
            <w:r>
              <w:rPr>
                <w:b/>
                <w:lang w:bidi="ar-SA"/>
              </w:rPr>
              <w:t>7</w:t>
            </w:r>
          </w:p>
        </w:tc>
      </w:tr>
      <w:tr w:rsidR="00F44561">
        <w:trPr>
          <w:trHeight w:val="567"/>
        </w:trPr>
        <w:tc>
          <w:tcPr>
            <w:tcW w:w="2233" w:type="dxa"/>
            <w:tcBorders>
              <w:top w:val="single" w:sz="4" w:space="0" w:color="000000"/>
              <w:left w:val="single" w:sz="4" w:space="0" w:color="000000"/>
              <w:bottom w:val="single" w:sz="4" w:space="0" w:color="000000"/>
            </w:tcBorders>
            <w:vAlign w:val="center"/>
          </w:tcPr>
          <w:p w:rsidR="00F44561" w:rsidRDefault="00000000">
            <w:pPr>
              <w:pStyle w:val="akapit"/>
              <w:spacing w:after="0"/>
            </w:pPr>
            <w:r>
              <w:t>Policja</w:t>
            </w:r>
          </w:p>
        </w:tc>
        <w:tc>
          <w:tcPr>
            <w:tcW w:w="2411" w:type="dxa"/>
            <w:tcBorders>
              <w:top w:val="single" w:sz="4" w:space="0" w:color="000000"/>
              <w:left w:val="single" w:sz="4" w:space="0" w:color="000000"/>
              <w:bottom w:val="single" w:sz="4" w:space="0" w:color="000000"/>
            </w:tcBorders>
            <w:vAlign w:val="center"/>
          </w:tcPr>
          <w:p w:rsidR="00F44561" w:rsidRDefault="00000000">
            <w:pPr>
              <w:pStyle w:val="akapit"/>
              <w:snapToGrid w:val="0"/>
              <w:spacing w:after="0"/>
              <w:jc w:val="center"/>
            </w:pPr>
            <w:r>
              <w:t>12</w:t>
            </w:r>
          </w:p>
        </w:tc>
        <w:tc>
          <w:tcPr>
            <w:tcW w:w="1899"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rPr>
                <w:lang w:bidi="ar-SA"/>
              </w:rPr>
            </w:pPr>
            <w:r>
              <w:rPr>
                <w:lang w:bidi="ar-SA"/>
              </w:rPr>
              <w:t>5</w:t>
            </w:r>
          </w:p>
        </w:tc>
        <w:tc>
          <w:tcPr>
            <w:tcW w:w="2102" w:type="dxa"/>
            <w:tcBorders>
              <w:top w:val="single" w:sz="4" w:space="0" w:color="000000"/>
              <w:left w:val="single" w:sz="4" w:space="0" w:color="000000"/>
              <w:bottom w:val="single" w:sz="4" w:space="0" w:color="000000"/>
              <w:right w:val="single" w:sz="4" w:space="0" w:color="000000"/>
            </w:tcBorders>
            <w:vAlign w:val="center"/>
          </w:tcPr>
          <w:p w:rsidR="00F44561" w:rsidRDefault="00000000">
            <w:pPr>
              <w:pStyle w:val="akapit"/>
              <w:spacing w:after="0"/>
              <w:jc w:val="center"/>
              <w:rPr>
                <w:lang w:bidi="ar-SA"/>
              </w:rPr>
            </w:pPr>
            <w:r>
              <w:rPr>
                <w:lang w:bidi="ar-SA"/>
              </w:rPr>
              <w:t>4</w:t>
            </w:r>
          </w:p>
        </w:tc>
      </w:tr>
      <w:tr w:rsidR="00F44561">
        <w:trPr>
          <w:trHeight w:val="567"/>
        </w:trPr>
        <w:tc>
          <w:tcPr>
            <w:tcW w:w="2233" w:type="dxa"/>
            <w:tcBorders>
              <w:top w:val="single" w:sz="4" w:space="0" w:color="000000"/>
              <w:left w:val="single" w:sz="4" w:space="0" w:color="000000"/>
              <w:bottom w:val="single" w:sz="4" w:space="0" w:color="000000"/>
            </w:tcBorders>
            <w:vAlign w:val="center"/>
          </w:tcPr>
          <w:p w:rsidR="00F44561" w:rsidRDefault="00000000">
            <w:pPr>
              <w:pStyle w:val="akapit"/>
              <w:spacing w:after="0"/>
            </w:pPr>
            <w:r>
              <w:t>GOPS</w:t>
            </w:r>
          </w:p>
        </w:tc>
        <w:tc>
          <w:tcPr>
            <w:tcW w:w="2411"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pPr>
            <w:r>
              <w:t>0</w:t>
            </w:r>
          </w:p>
        </w:tc>
        <w:tc>
          <w:tcPr>
            <w:tcW w:w="1899"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pPr>
            <w:r>
              <w:t>0</w:t>
            </w:r>
          </w:p>
        </w:tc>
        <w:tc>
          <w:tcPr>
            <w:tcW w:w="2102" w:type="dxa"/>
            <w:tcBorders>
              <w:top w:val="single" w:sz="4" w:space="0" w:color="000000"/>
              <w:left w:val="single" w:sz="4" w:space="0" w:color="000000"/>
              <w:bottom w:val="single" w:sz="4" w:space="0" w:color="000000"/>
              <w:right w:val="single" w:sz="4" w:space="0" w:color="000000"/>
            </w:tcBorders>
            <w:vAlign w:val="center"/>
          </w:tcPr>
          <w:p w:rsidR="00F44561" w:rsidRDefault="00000000">
            <w:pPr>
              <w:pStyle w:val="akapit"/>
              <w:spacing w:after="0"/>
              <w:jc w:val="center"/>
              <w:rPr>
                <w:lang w:bidi="ar-SA"/>
              </w:rPr>
            </w:pPr>
            <w:r>
              <w:rPr>
                <w:lang w:bidi="ar-SA"/>
              </w:rPr>
              <w:t>0</w:t>
            </w:r>
          </w:p>
        </w:tc>
      </w:tr>
      <w:tr w:rsidR="00F44561">
        <w:trPr>
          <w:trHeight w:val="567"/>
        </w:trPr>
        <w:tc>
          <w:tcPr>
            <w:tcW w:w="2233" w:type="dxa"/>
            <w:tcBorders>
              <w:top w:val="single" w:sz="4" w:space="0" w:color="000000"/>
              <w:left w:val="single" w:sz="4" w:space="0" w:color="000000"/>
              <w:bottom w:val="single" w:sz="4" w:space="0" w:color="000000"/>
            </w:tcBorders>
            <w:vAlign w:val="center"/>
          </w:tcPr>
          <w:p w:rsidR="00F44561" w:rsidRDefault="00000000">
            <w:pPr>
              <w:pStyle w:val="akapit"/>
              <w:spacing w:after="0"/>
            </w:pPr>
            <w:r>
              <w:t>Oświata</w:t>
            </w:r>
          </w:p>
        </w:tc>
        <w:tc>
          <w:tcPr>
            <w:tcW w:w="2411"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pPr>
            <w:r>
              <w:t>5</w:t>
            </w:r>
          </w:p>
        </w:tc>
        <w:tc>
          <w:tcPr>
            <w:tcW w:w="1899"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pPr>
            <w:r>
              <w:t>1</w:t>
            </w:r>
          </w:p>
        </w:tc>
        <w:tc>
          <w:tcPr>
            <w:tcW w:w="2102" w:type="dxa"/>
            <w:tcBorders>
              <w:top w:val="single" w:sz="4" w:space="0" w:color="000000"/>
              <w:left w:val="single" w:sz="4" w:space="0" w:color="000000"/>
              <w:bottom w:val="single" w:sz="4" w:space="0" w:color="000000"/>
              <w:right w:val="single" w:sz="4" w:space="0" w:color="000000"/>
            </w:tcBorders>
            <w:vAlign w:val="center"/>
          </w:tcPr>
          <w:p w:rsidR="00F44561" w:rsidRDefault="00000000">
            <w:pPr>
              <w:pStyle w:val="akapit"/>
              <w:spacing w:after="0"/>
              <w:jc w:val="center"/>
              <w:rPr>
                <w:lang w:bidi="ar-SA"/>
              </w:rPr>
            </w:pPr>
            <w:r>
              <w:rPr>
                <w:lang w:bidi="ar-SA"/>
              </w:rPr>
              <w:t>3</w:t>
            </w:r>
          </w:p>
        </w:tc>
      </w:tr>
      <w:tr w:rsidR="00F44561">
        <w:trPr>
          <w:trHeight w:val="567"/>
        </w:trPr>
        <w:tc>
          <w:tcPr>
            <w:tcW w:w="2233" w:type="dxa"/>
            <w:tcBorders>
              <w:top w:val="single" w:sz="4" w:space="0" w:color="000000"/>
              <w:left w:val="single" w:sz="4" w:space="0" w:color="000000"/>
              <w:bottom w:val="single" w:sz="4" w:space="0" w:color="000000"/>
            </w:tcBorders>
            <w:vAlign w:val="center"/>
          </w:tcPr>
          <w:p w:rsidR="00F44561" w:rsidRDefault="00000000">
            <w:pPr>
              <w:pStyle w:val="akapit"/>
              <w:spacing w:after="0"/>
            </w:pPr>
            <w:r>
              <w:t>Służba zdrowia</w:t>
            </w:r>
          </w:p>
        </w:tc>
        <w:tc>
          <w:tcPr>
            <w:tcW w:w="2411"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pPr>
            <w:r>
              <w:t>0</w:t>
            </w:r>
          </w:p>
        </w:tc>
        <w:tc>
          <w:tcPr>
            <w:tcW w:w="1899"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pPr>
            <w:r>
              <w:t>0</w:t>
            </w:r>
          </w:p>
        </w:tc>
        <w:tc>
          <w:tcPr>
            <w:tcW w:w="2102" w:type="dxa"/>
            <w:tcBorders>
              <w:top w:val="single" w:sz="4" w:space="0" w:color="000000"/>
              <w:left w:val="single" w:sz="4" w:space="0" w:color="000000"/>
              <w:bottom w:val="single" w:sz="4" w:space="0" w:color="000000"/>
              <w:right w:val="single" w:sz="4" w:space="0" w:color="000000"/>
            </w:tcBorders>
            <w:vAlign w:val="center"/>
          </w:tcPr>
          <w:p w:rsidR="00F44561" w:rsidRDefault="00000000">
            <w:pPr>
              <w:pStyle w:val="akapit"/>
              <w:spacing w:after="0"/>
              <w:jc w:val="center"/>
            </w:pPr>
            <w:r>
              <w:t>0</w:t>
            </w:r>
          </w:p>
        </w:tc>
      </w:tr>
      <w:tr w:rsidR="00F44561">
        <w:trPr>
          <w:trHeight w:val="567"/>
        </w:trPr>
        <w:tc>
          <w:tcPr>
            <w:tcW w:w="2233" w:type="dxa"/>
            <w:tcBorders>
              <w:top w:val="single" w:sz="4" w:space="0" w:color="000000"/>
              <w:left w:val="single" w:sz="4" w:space="0" w:color="000000"/>
              <w:bottom w:val="single" w:sz="4" w:space="0" w:color="000000"/>
            </w:tcBorders>
            <w:vAlign w:val="center"/>
          </w:tcPr>
          <w:p w:rsidR="00F44561" w:rsidRDefault="00000000">
            <w:pPr>
              <w:pStyle w:val="akapit"/>
              <w:spacing w:after="0"/>
            </w:pPr>
            <w:r>
              <w:t>GKRPA</w:t>
            </w:r>
          </w:p>
        </w:tc>
        <w:tc>
          <w:tcPr>
            <w:tcW w:w="2411"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pPr>
            <w:r>
              <w:t>0</w:t>
            </w:r>
          </w:p>
        </w:tc>
        <w:tc>
          <w:tcPr>
            <w:tcW w:w="1899" w:type="dxa"/>
            <w:tcBorders>
              <w:top w:val="single" w:sz="4" w:space="0" w:color="000000"/>
              <w:left w:val="single" w:sz="4" w:space="0" w:color="000000"/>
              <w:bottom w:val="single" w:sz="4" w:space="0" w:color="000000"/>
            </w:tcBorders>
            <w:vAlign w:val="center"/>
          </w:tcPr>
          <w:p w:rsidR="00F44561" w:rsidRDefault="00000000">
            <w:pPr>
              <w:pStyle w:val="akapit"/>
              <w:spacing w:after="0"/>
              <w:jc w:val="center"/>
            </w:pPr>
            <w:r>
              <w:t>0</w:t>
            </w:r>
          </w:p>
        </w:tc>
        <w:tc>
          <w:tcPr>
            <w:tcW w:w="2102" w:type="dxa"/>
            <w:tcBorders>
              <w:top w:val="single" w:sz="4" w:space="0" w:color="000000"/>
              <w:left w:val="single" w:sz="4" w:space="0" w:color="000000"/>
              <w:bottom w:val="single" w:sz="4" w:space="0" w:color="000000"/>
              <w:right w:val="single" w:sz="4" w:space="0" w:color="000000"/>
            </w:tcBorders>
            <w:vAlign w:val="center"/>
          </w:tcPr>
          <w:p w:rsidR="00F44561" w:rsidRDefault="00000000">
            <w:pPr>
              <w:pStyle w:val="akapit"/>
              <w:spacing w:after="0"/>
              <w:jc w:val="center"/>
            </w:pPr>
            <w:r>
              <w:t>0</w:t>
            </w:r>
          </w:p>
        </w:tc>
      </w:tr>
    </w:tbl>
    <w:p w:rsidR="00F44561" w:rsidRDefault="00000000">
      <w:pPr>
        <w:pStyle w:val="akapit"/>
        <w:jc w:val="both"/>
      </w:pPr>
      <w:r>
        <w:rPr>
          <w:i/>
        </w:rPr>
        <w:t xml:space="preserve">Źródło: Opracowanie własne na podstawie danych Zespołu Interdyscyplinarnego w </w:t>
      </w:r>
      <w:r>
        <w:rPr>
          <w:i/>
          <w:lang w:bidi="ar-SA"/>
        </w:rPr>
        <w:t>Osieku</w:t>
      </w:r>
    </w:p>
    <w:p w:rsidR="00F44561" w:rsidRDefault="00000000">
      <w:pPr>
        <w:spacing w:before="280" w:after="280"/>
        <w:ind w:firstLine="360"/>
        <w:jc w:val="both"/>
      </w:pPr>
      <w:r>
        <w:rPr>
          <w:rFonts w:ascii="Times New Roman" w:eastAsia="Times New Roman" w:hAnsi="Times New Roman" w:cs="Times New Roman"/>
          <w:lang w:eastAsia="pl-PL"/>
        </w:rPr>
        <w:t xml:space="preserve">Dane te jednak nie oddają w pełni obrazu przemocy na terenie Gminy </w:t>
      </w:r>
      <w:r>
        <w:rPr>
          <w:rFonts w:ascii="Times New Roman" w:eastAsia="Times New Roman" w:hAnsi="Times New Roman" w:cs="Times New Roman"/>
          <w:lang w:eastAsia="pl-PL" w:bidi="ar-SA"/>
        </w:rPr>
        <w:t>Osiek</w:t>
      </w:r>
      <w:r>
        <w:rPr>
          <w:rFonts w:ascii="Times New Roman" w:eastAsia="Times New Roman" w:hAnsi="Times New Roman" w:cs="Times New Roman"/>
          <w:lang w:eastAsia="pl-PL"/>
        </w:rPr>
        <w:t xml:space="preserve">. Zjawisko to jest powszechne, jednak nie zawsze jest ujawniane, co utrudnia rozpoznanie </w:t>
      </w:r>
      <w:r>
        <w:rPr>
          <w:rFonts w:ascii="Times New Roman" w:eastAsia="Times New Roman" w:hAnsi="Times New Roman" w:cs="Times New Roman"/>
          <w:lang w:eastAsia="pl-PL"/>
        </w:rPr>
        <w:br/>
        <w:t xml:space="preserve">i przeciwdziałanie jej. W ostatnim czasie zauważalna jest tendencja wzrostowa osób szukających wsparcia i pomocy w sytuacjach przemocy domowej. Prowadzone działania lokalne jak                                i ogólnopolskie powodują zmiany świadomości społecznej i z jednej strony zwiększa się gotowość domniemanych ofiar przemocy do ujawniania takich spraw, a z drugiej wiążą się z większym </w:t>
      </w:r>
      <w:r>
        <w:rPr>
          <w:rFonts w:ascii="Times New Roman" w:eastAsia="Times New Roman" w:hAnsi="Times New Roman" w:cs="Times New Roman"/>
          <w:lang w:eastAsia="pl-PL"/>
        </w:rPr>
        <w:lastRenderedPageBreak/>
        <w:t xml:space="preserve">profesjonalizmem przedstawicieli służb zobowiązanych do podejmowania interwencji i udzielania pomocy. </w:t>
      </w:r>
    </w:p>
    <w:p w:rsidR="00F44561" w:rsidRDefault="00000000">
      <w:pPr>
        <w:spacing w:after="280"/>
        <w:ind w:left="57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III.  Zadania służb w zakresie przeciwdziałania przemocy domowej</w:t>
      </w:r>
    </w:p>
    <w:p w:rsidR="00F44561" w:rsidRDefault="00000000">
      <w:p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Do zadań Gminy należy w szczególności tworzenie gminnego systemu przeciwdziałania przemocy domowej, w tym:</w:t>
      </w:r>
    </w:p>
    <w:p w:rsidR="00F44561" w:rsidRDefault="00000000">
      <w:pPr>
        <w:numPr>
          <w:ilvl w:val="0"/>
          <w:numId w:val="3"/>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opracowanie i realizacja gminnego programu przeciwdziałania przemocy domowej                          i ochrony ofiar,</w:t>
      </w:r>
    </w:p>
    <w:p w:rsidR="00F44561" w:rsidRDefault="00000000">
      <w:pPr>
        <w:numPr>
          <w:ilvl w:val="0"/>
          <w:numId w:val="3"/>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prowadzenie poradnictwa i interwencji w zakresie przeciwdziałania przemocy domowej </w:t>
      </w:r>
      <w:r>
        <w:rPr>
          <w:rFonts w:ascii="Times New Roman" w:eastAsia="Times New Roman" w:hAnsi="Times New Roman" w:cs="Times New Roman"/>
          <w:lang w:eastAsia="pl-PL"/>
        </w:rPr>
        <w:br/>
        <w:t xml:space="preserve">w szczególności poprzez działania edukacyjne służące wzmocnieniu opiekuńczych </w:t>
      </w:r>
      <w:r>
        <w:rPr>
          <w:rFonts w:ascii="Times New Roman" w:eastAsia="Times New Roman" w:hAnsi="Times New Roman" w:cs="Times New Roman"/>
          <w:lang w:eastAsia="pl-PL"/>
        </w:rPr>
        <w:br/>
        <w:t xml:space="preserve">i wychowawczych kompetencji rodziców w rodzinach zagrożonych przemocą domową, </w:t>
      </w:r>
    </w:p>
    <w:p w:rsidR="00F44561" w:rsidRDefault="00000000">
      <w:pPr>
        <w:numPr>
          <w:ilvl w:val="0"/>
          <w:numId w:val="3"/>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zapewnienie osobom doznającym przemocy domowej miejsc w ośrodkach wsparcia, </w:t>
      </w:r>
    </w:p>
    <w:p w:rsidR="00F44561" w:rsidRDefault="00000000">
      <w:pPr>
        <w:numPr>
          <w:ilvl w:val="0"/>
          <w:numId w:val="3"/>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tworzenie zespołów interdyscyplinarnych</w:t>
      </w:r>
    </w:p>
    <w:p w:rsidR="00F44561" w:rsidRDefault="00000000">
      <w:pPr>
        <w:pStyle w:val="Default"/>
        <w:rPr>
          <w:color w:val="auto"/>
        </w:rPr>
      </w:pPr>
      <w:r>
        <w:rPr>
          <w:rFonts w:eastAsia="Times New Roman" w:cs="Times New Roman"/>
          <w:b/>
          <w:color w:val="auto"/>
          <w:lang w:eastAsia="pl-PL"/>
        </w:rPr>
        <w:t>Pomoc społeczna</w:t>
      </w:r>
      <w:r>
        <w:rPr>
          <w:color w:val="auto"/>
        </w:rPr>
        <w:t xml:space="preserve"> </w:t>
      </w:r>
    </w:p>
    <w:p w:rsidR="00F44561" w:rsidRDefault="00000000">
      <w:p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Celem działań pomocy społecznej jest umożliwienie osobom i rodzinom przezwyciężenia trudnych sytuacji życiowych, których same nie są w stanie pokonać, a także zapobieganie powstawaniu tych sytuacji. Pomoc społeczna jest udzielana między innymi w przypadku przemocy domowej. Bezpośrednią pomocą rodzinom i osobom potrzebującym zajmują się pracownicy socjalni zgodnie                  z ustaloną rejonizacją. </w:t>
      </w:r>
    </w:p>
    <w:p w:rsidR="00F44561" w:rsidRDefault="00000000">
      <w:p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W ramach swoich kompetencji i zadań pracownik socjalny:</w:t>
      </w:r>
    </w:p>
    <w:p w:rsidR="00F44561" w:rsidRDefault="00000000">
      <w:pPr>
        <w:numPr>
          <w:ilvl w:val="0"/>
          <w:numId w:val="4"/>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diagnozuje sytuację i potrzeby osoby, co do której istnieje podejrzenie, że jest dotknięta przemocą domową, </w:t>
      </w:r>
    </w:p>
    <w:p w:rsidR="00F44561" w:rsidRDefault="00000000">
      <w:pPr>
        <w:numPr>
          <w:ilvl w:val="0"/>
          <w:numId w:val="4"/>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udziela kompleksowych informacji o możliwościach uzyskania pomocy, w szczególności psychologicznej, prawnej, socjalnej i pedagogicznej, oraz wsparcia, w tym o instytucjach                 i podmiotach świadczących specjalistyczną pomoc na rzecz osób dotkniętych przemocą domową, formach pomocy dzieciom doznającym przemocy domowej oraz o instytucjach                    i podmiotach świadczących tę pomoc, możliwościach podjęcia dalszych działań mających na celu poprawę sytuacji osoby, co do której istnieje podejrzenie, że jest dotknięta przemocą                 domową,</w:t>
      </w:r>
    </w:p>
    <w:p w:rsidR="00F44561" w:rsidRDefault="00000000">
      <w:pPr>
        <w:numPr>
          <w:ilvl w:val="0"/>
          <w:numId w:val="4"/>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organizuje niezwłocznie dostęp do pomocy medycznej, jeżeli wymaga tego stan zdrowia osoby, co do której istnieje podejrzenie, że jest dotknięta przemocą domową,</w:t>
      </w:r>
    </w:p>
    <w:p w:rsidR="00F44561" w:rsidRDefault="00000000">
      <w:pPr>
        <w:numPr>
          <w:ilvl w:val="0"/>
          <w:numId w:val="4"/>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zapewnia osobie, co do której istnieje podejrzenie, że jest dotknięta przemocą domową,                 w zależności od potrzeb, schronienie w całodobowej placówce świadczącej pomoc, w tym                 w szczególności w specjalistycznym ośrodku wsparcia dla ofiar przemocy domowej,</w:t>
      </w:r>
    </w:p>
    <w:p w:rsidR="00F44561" w:rsidRDefault="00000000">
      <w:pPr>
        <w:numPr>
          <w:ilvl w:val="0"/>
          <w:numId w:val="4"/>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może prowadzić rozmowy z osobami, wobec których istnieje podejrzenie, że stosują przemoc domową, na temat konsekwencji stosowania przemocy domowej oraz informuje te osoby o możliwościach podjęcia leczenia lub terapii i udziale w programach </w:t>
      </w:r>
      <w:proofErr w:type="spellStart"/>
      <w:r>
        <w:rPr>
          <w:rFonts w:ascii="Times New Roman" w:eastAsia="Times New Roman" w:hAnsi="Times New Roman" w:cs="Times New Roman"/>
          <w:lang w:eastAsia="pl-PL"/>
        </w:rPr>
        <w:t>korekcyjno</w:t>
      </w:r>
      <w:proofErr w:type="spellEnd"/>
      <w:r>
        <w:rPr>
          <w:rFonts w:ascii="Times New Roman" w:eastAsia="Times New Roman" w:hAnsi="Times New Roman" w:cs="Times New Roman"/>
          <w:lang w:eastAsia="pl-PL"/>
        </w:rPr>
        <w:t xml:space="preserve"> – edukacyjnych dla osób stosujących przemoc domową,</w:t>
      </w:r>
    </w:p>
    <w:p w:rsidR="00F44561" w:rsidRDefault="00000000">
      <w:pPr>
        <w:numPr>
          <w:ilvl w:val="0"/>
          <w:numId w:val="4"/>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wszczyna procedurę „Niebieskiej Karty” zgodnie  z Rozporządzeniem Rady Ministrów                 z 06.09.2023 r. w sprawie procedury „Niebieskiej Karty” oraz wzorów formularzy. </w:t>
      </w:r>
    </w:p>
    <w:p w:rsidR="00F44561" w:rsidRDefault="00000000">
      <w:pPr>
        <w:numPr>
          <w:ilvl w:val="0"/>
          <w:numId w:val="4"/>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Pracownicy socjalni, przedstawiciele pomocy społecznej są członkami zespołu interdyscyplinarnego. W razie bezpośredniego zagrożenia życia lub zdrowia dziecka                         w związku z przemocą domową pracownik socjalny wykonujący obowiązki służbowe wspólnie z funkcjonariuszem Policji, a także lekarzem lub ratownikiem medycznym, lub pielęgniarką ma prawo podjąć decyzję o odebraniu dziecka z rodziny i umieszczeniu go                    u innej niezamieszkującej wspólnie osoby najbliższej, w rodzinie zastępczej lub                                  w całodobowej placówce opiekuńczo – wychowawczej. Pracownik socjalny ma obowiązek niezwłocznego powiadomienia sądu opiekuńczego o tym fakcie, nie później jednak niż                       w ciągu 24 godzin.</w:t>
      </w:r>
    </w:p>
    <w:p w:rsidR="00F44561" w:rsidRDefault="00000000">
      <w:pPr>
        <w:spacing w:before="280" w:after="280"/>
        <w:ind w:left="7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Służba zdrowia </w:t>
      </w:r>
    </w:p>
    <w:p w:rsidR="00F44561" w:rsidRDefault="00000000">
      <w:pPr>
        <w:numPr>
          <w:ilvl w:val="0"/>
          <w:numId w:val="4"/>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Głównym zadaniem służby zdrowia jest ochrona zdrowia pacjenta. Zjawisko przemocy domowej zalicza się do zakresu sytuacji objętych świadczeniami zdrowotnymi, ponieważ bardzo często towarzyszą doznającym uszkodzenia zdrowia somatycznego i zdrowia psychicznego. Pomoc ofiarom przemocy domowej powinna oprócz udzielenia pierwszej pomocy obejmować następujące zadania:</w:t>
      </w:r>
    </w:p>
    <w:p w:rsidR="00F44561" w:rsidRDefault="00000000">
      <w:pPr>
        <w:numPr>
          <w:ilvl w:val="0"/>
          <w:numId w:val="4"/>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umiejętność przeprowadzenia spokojnej rozmowy umożliwiającej rozpoznanie form przemocy i częstotliwości jej występowania, </w:t>
      </w:r>
    </w:p>
    <w:p w:rsidR="00F44561" w:rsidRDefault="00000000">
      <w:pPr>
        <w:numPr>
          <w:ilvl w:val="0"/>
          <w:numId w:val="4"/>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poinformowanie osoby, co do której istnieje podejrzenie, że jest dotknięta przemocą </w:t>
      </w:r>
      <w:r>
        <w:rPr>
          <w:rFonts w:ascii="Times New Roman" w:eastAsia="Times New Roman" w:hAnsi="Times New Roman" w:cs="Times New Roman"/>
          <w:lang w:eastAsia="pl-PL"/>
        </w:rPr>
        <w:br/>
        <w:t xml:space="preserve"> domową o istniejących możliwościach skorzystania z pomocy,</w:t>
      </w:r>
    </w:p>
    <w:p w:rsidR="00F44561" w:rsidRDefault="00000000">
      <w:pPr>
        <w:numPr>
          <w:ilvl w:val="0"/>
          <w:numId w:val="4"/>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wystawienie na prośbę poszkodowanych bezpłatnego zaświadczenia lekarskiego </w:t>
      </w:r>
      <w:r>
        <w:rPr>
          <w:rFonts w:ascii="Times New Roman" w:eastAsia="Times New Roman" w:hAnsi="Times New Roman" w:cs="Times New Roman"/>
          <w:lang w:eastAsia="pl-PL"/>
        </w:rPr>
        <w:br/>
        <w:t>o ustaleniu przyczyn i rodzaju uszkodzeń ciała powstałych wskutek użycia siły psychicznej,</w:t>
      </w:r>
    </w:p>
    <w:p w:rsidR="00F44561" w:rsidRDefault="00000000">
      <w:pPr>
        <w:numPr>
          <w:ilvl w:val="0"/>
          <w:numId w:val="4"/>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poinformowanie o miejscach i warunkach wystawienia obdukcji, </w:t>
      </w:r>
    </w:p>
    <w:p w:rsidR="00F44561" w:rsidRDefault="00000000">
      <w:pPr>
        <w:numPr>
          <w:ilvl w:val="0"/>
          <w:numId w:val="5"/>
        </w:numPr>
        <w:spacing w:after="280"/>
        <w:jc w:val="both"/>
      </w:pPr>
      <w:r>
        <w:rPr>
          <w:rFonts w:ascii="Times New Roman" w:eastAsia="Times New Roman" w:hAnsi="Times New Roman" w:cs="Times New Roman"/>
          <w:lang w:eastAsia="pl-PL"/>
        </w:rPr>
        <w:t>powiadomienie organów ścigania w przypadku podejrzenia popełnienia przestępstwa stwierdzonego podczas badania lekarskiego (podejrzenia wykorzystywania seksualnego, ciężkie obrażenia ciała)</w:t>
      </w:r>
      <w:r>
        <w:rPr>
          <w:rFonts w:ascii="Times New Roman" w:eastAsia="Times New Roman" w:hAnsi="Times New Roman" w:cs="Times New Roman"/>
          <w:color w:val="FF0000"/>
          <w:lang w:eastAsia="pl-PL"/>
        </w:rPr>
        <w:t>.</w:t>
      </w:r>
    </w:p>
    <w:p w:rsidR="00F44561" w:rsidRDefault="00000000">
      <w:p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Przedstawiciel ochrony zdrowia uczestniczy w spotkaniach zespołu interdyscyplinarnego  lub grupy diagnostyczno-pomocowej jak również zobowiązany jest do wszczęcia procedury „Niebieskiej Karty” oraz wypełnienia formularza część A  „Niebieska Karta”.</w:t>
      </w:r>
    </w:p>
    <w:p w:rsidR="00F44561" w:rsidRDefault="00000000">
      <w:pPr>
        <w:spacing w:before="280" w:after="28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Policja </w:t>
      </w:r>
    </w:p>
    <w:p w:rsidR="00F44561" w:rsidRDefault="00000000">
      <w:p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Do podstawowych zadań Policji należy między innymi ochrona życia i zdrowia ludzi. Działania chroniące ofiary przemocy domowej podejmowane przez funkcjonariusza policji zgodnie                              z obowiązującym prawem to:</w:t>
      </w:r>
    </w:p>
    <w:p w:rsidR="00F44561" w:rsidRDefault="00000000">
      <w:pPr>
        <w:numPr>
          <w:ilvl w:val="0"/>
          <w:numId w:val="6"/>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udzielanie osobie, co do której istnieje podejrzenie, że jest dotknięta przemocą </w:t>
      </w:r>
      <w:r>
        <w:rPr>
          <w:rFonts w:ascii="Times New Roman" w:eastAsia="Times New Roman" w:hAnsi="Times New Roman" w:cs="Times New Roman"/>
          <w:lang w:eastAsia="pl-PL"/>
        </w:rPr>
        <w:br/>
        <w:t>domową niezbędnej pomocy, w tym udzielenia pierwszej pomocy,</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organizuje niezwłoczny dostęp do pomocy medycznej, jeżeli wymaga tego stan zdrowia osoby, co do której istnieje podejrzenie, że jest dotknięta przemocą domową,</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podejmuje w razie potrzeby inne niezbędne czynności zapewniające ochronę życia, zdrowia i mienia osób, co do których istnieje podejrzenie, że są dotknięte przemocą domową, włącznie z zastosowaniem w stosunku do osoby, wobec której istnieje podejrzenie, że stosuje przemoc domową , środków przymusu bezpośredniego i zatrzymania,</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przeprowadza z osobą, wobec której istnieje podejrzenie, że stosuje przemoc </w:t>
      </w:r>
      <w:r>
        <w:rPr>
          <w:rFonts w:ascii="Times New Roman" w:eastAsia="Times New Roman" w:hAnsi="Times New Roman" w:cs="Times New Roman"/>
          <w:lang w:eastAsia="pl-PL"/>
        </w:rPr>
        <w:br/>
        <w:t xml:space="preserve">domową, rozmowę, w szczególności o odpowiedzialności karnej za znęcanie się fizyczne lub psychiczne nad osobą najbliższą lub inną osobą pozostającą w stałym lub przemijającym stosunku zależności od osoby, wobec której istnieje podejrzenie, że stosuje przemoc                         domową, albo nad małoletnim lub osobą nieporadną ze względu na jej stan psychiczny lub fizyczny, oraz wzywa osobę, wobec której istnieje podejrzenie, że stosuje przemoc domową , do zachowania zgodnego z prawem i zasadami współżycia społecznego. </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przeprowadza na miejscu zdarzenia, w przypadkach niecierpiących zwłoki, czynności procesowe w niezbędnym zakresie, w granicach koniecznych dla zabezpieczenia śladów                      i dowodów przestępstwa,</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podejmuje działania mające na celu zapobieganie zagrożeniom mogącym występować </w:t>
      </w:r>
      <w:r>
        <w:rPr>
          <w:rFonts w:ascii="Times New Roman" w:eastAsia="Times New Roman" w:hAnsi="Times New Roman" w:cs="Times New Roman"/>
          <w:lang w:eastAsia="pl-PL"/>
        </w:rPr>
        <w:br/>
        <w:t xml:space="preserve">w rodzinie, w szczególności składa systematyczne wizyty sprawdzające stan bezpieczeństwa osoby, co do której istnieje podejrzenie, że jest dotknięta przemocą domową, w zależności od potrzeb określonych przez zespół interdyscyplinarny lub grupę  </w:t>
      </w:r>
      <w:proofErr w:type="spellStart"/>
      <w:r>
        <w:rPr>
          <w:rFonts w:ascii="Times New Roman" w:eastAsia="Times New Roman" w:hAnsi="Times New Roman" w:cs="Times New Roman"/>
          <w:lang w:eastAsia="pl-PL"/>
        </w:rPr>
        <w:t>diagnostyczno</w:t>
      </w:r>
      <w:proofErr w:type="spellEnd"/>
      <w:r>
        <w:rPr>
          <w:rFonts w:ascii="Times New Roman" w:eastAsia="Times New Roman" w:hAnsi="Times New Roman" w:cs="Times New Roman"/>
          <w:lang w:eastAsia="pl-PL"/>
        </w:rPr>
        <w:t xml:space="preserve"> - pomocową, </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wszczyna procedurę „Niebieskiej Karty” zgodnie z rozporządzeniem Rady Ministrów </w:t>
      </w:r>
      <w:r>
        <w:rPr>
          <w:rFonts w:ascii="Times New Roman" w:eastAsia="Times New Roman" w:hAnsi="Times New Roman" w:cs="Times New Roman"/>
          <w:lang w:eastAsia="pl-PL"/>
        </w:rPr>
        <w:br/>
        <w:t>z dnia 06.09.2023 r. oraz wzorów formularzy „Niebieska Karta”.</w:t>
      </w:r>
    </w:p>
    <w:p w:rsidR="00F44561" w:rsidRDefault="00000000">
      <w:pPr>
        <w:numPr>
          <w:ilvl w:val="0"/>
          <w:numId w:val="6"/>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Funkcjonariusz policji uczestniczy w spotkaniach zespołu interdyscyplinarnego lub grupy diagnostyczno-pomocowej </w:t>
      </w:r>
    </w:p>
    <w:p w:rsidR="00F44561" w:rsidRDefault="00000000">
      <w:pPr>
        <w:spacing w:before="280" w:after="280"/>
        <w:ind w:left="7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Oświata</w:t>
      </w:r>
    </w:p>
    <w:p w:rsidR="00F44561" w:rsidRDefault="00000000">
      <w:pPr>
        <w:numPr>
          <w:ilvl w:val="0"/>
          <w:numId w:val="6"/>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Ustawa o systemie oświaty zobowiązuje szkoły do wspomagania wychowawczej roli rodziny oraz zapewnienia opieki uczniom pozostającym w trudnej sytuacji życiowej. Rola szkoły w systemie ochrony dziecka jest znacząca. Nauczyciele mają możliwość regularnego obserwowania funkcjonowania dziecka oraz zmian w jego zachowaniu. Pedagog szkolny ma możliwość zdiagnozowania sytuacji szkolnej i rodzinnej dziecka. </w:t>
      </w:r>
    </w:p>
    <w:p w:rsidR="00F44561" w:rsidRDefault="00000000">
      <w:pPr>
        <w:numPr>
          <w:ilvl w:val="0"/>
          <w:numId w:val="6"/>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przypadku uzyskania informacji, że uczeń, który nie ukończył 18 roku życia jest ofiarą przemocy lub przestępstwa powinien podjąć następujące kroki:</w:t>
      </w:r>
    </w:p>
    <w:p w:rsidR="00F44561" w:rsidRDefault="00000000">
      <w:pPr>
        <w:numPr>
          <w:ilvl w:val="0"/>
          <w:numId w:val="6"/>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przeprowadza rozmowę z osobą doznającą przemocy, w warunkach gwarantujących jej bezpieczeństwo, swobodę wypowiedzi i poszanowania godności,</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diagnozuje sytuację i potrzeby osoby, co do której istnieje podejrzenie, że jest dotknięta przemocą domową, </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udziela kompleksowych informacji o możliwościach udzielenia pomocy, w szczególności psychologicznej, prawnej, socjalnej i pedagogicznej, oraz wsparcia, w tym o instytucjach                  i podmiotach świadczących specjalistyczną pomoc na rzecz osób dotkniętych przemocą                    domową, możliwościach podjęcia dalszych działań mających na celu poprawę sytuacji osoby, co do której istnieje podejrzenie, że jest dotknięta przemocą domową ,</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organizuje niezwłoczny dostęp do pomocy medycznej, jeżeli wymaga tego stan zdrowia osoby, co do której istnieje podejrzenie, że jest dotknięta przemocą domową ,</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udziela kompleksowych informacji rodzicowi, opiekunowi prawnemu, faktycznemu lub osobie najbliższej o możliwościach pomocy psychologicznej, prawnej, socjalnej, </w:t>
      </w:r>
      <w:r>
        <w:rPr>
          <w:rFonts w:ascii="Times New Roman" w:eastAsia="Times New Roman" w:hAnsi="Times New Roman" w:cs="Times New Roman"/>
          <w:lang w:eastAsia="pl-PL"/>
        </w:rPr>
        <w:br/>
        <w:t>i pedagogicznej oraz wsparcia rodzinie, w tym o formach pomocy dzieciom świadczonych przez instytucje i podmioty w zakresie specjalistycznej pomocy na rzecz osób dotkniętych przemocą domową ,</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wszczyna procedurę „Niebieskiej Karty” zgodnie z rozporządzeniem Rady Ministrów </w:t>
      </w:r>
      <w:r>
        <w:rPr>
          <w:rFonts w:ascii="Times New Roman" w:eastAsia="Times New Roman" w:hAnsi="Times New Roman" w:cs="Times New Roman"/>
          <w:lang w:eastAsia="pl-PL"/>
        </w:rPr>
        <w:br/>
        <w:t>z dnia 06.09.2023 r. w sprawie procedury „Niebieskiej Karty” oraz wzorów formularzy „Niebieska Karta”</w:t>
      </w:r>
    </w:p>
    <w:p w:rsidR="00F44561" w:rsidRDefault="00000000">
      <w:pPr>
        <w:numPr>
          <w:ilvl w:val="0"/>
          <w:numId w:val="6"/>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Przedstawiciele oświaty są członkami zespołu interdyscyplinarnego lub grupy diagnostyczno-pomocowej</w:t>
      </w:r>
    </w:p>
    <w:p w:rsidR="00F44561" w:rsidRDefault="00000000">
      <w:pPr>
        <w:spacing w:before="280" w:after="280"/>
        <w:ind w:left="7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Gminna Komisja Rozwiązywania Problemów Alkoholowych </w:t>
      </w:r>
    </w:p>
    <w:p w:rsidR="00F44561" w:rsidRDefault="00000000">
      <w:pPr>
        <w:numPr>
          <w:ilvl w:val="0"/>
          <w:numId w:val="6"/>
        </w:numPr>
        <w:spacing w:before="280" w:after="28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W sytuacji gdy aktom przemocy towarzyszy spożywanie alkoholu GKRPA podejmuje następujące działania:</w:t>
      </w:r>
    </w:p>
    <w:p w:rsidR="00F44561" w:rsidRDefault="00000000">
      <w:pPr>
        <w:numPr>
          <w:ilvl w:val="0"/>
          <w:numId w:val="6"/>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diagnozuje sytuację i potrzeby osoby, co do której istnieje podejrzenie, że jest dotknięta przemocą domową, </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udziela kompleksowych informacji o możliwościach uzyskania pomocy, </w:t>
      </w:r>
      <w:r>
        <w:rPr>
          <w:rFonts w:ascii="Times New Roman" w:eastAsia="Times New Roman" w:hAnsi="Times New Roman" w:cs="Times New Roman"/>
          <w:lang w:eastAsia="pl-PL"/>
        </w:rPr>
        <w:br/>
        <w:t xml:space="preserve">w  szczególności psychologicznej, prawnej, socjalnej i pedagogicznej, oraz wsparcia, </w:t>
      </w:r>
      <w:r>
        <w:rPr>
          <w:rFonts w:ascii="Times New Roman" w:eastAsia="Times New Roman" w:hAnsi="Times New Roman" w:cs="Times New Roman"/>
          <w:lang w:eastAsia="pl-PL"/>
        </w:rPr>
        <w:br/>
        <w:t>w tym o instytucjach i podmiotach świadczących tę pomoc, możliwościach podjęcia dalszych działań mających na celu poprawę sytuacji osoby, co do której istnieje podejrzenie, że jest dotknięta przemocą domową,</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organizuje niezwłocznie dostęp do pomocy medycznej, jeżeli wymaga tego stan zdrowia osoby, co do której istnieje podejrzenie, że jest dotknięta przemocą domową,</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może prowadzić rozmowy z osobami, wobec których istnieje podejrzenie, że stosują przemoc domową , na temat konsekwencji stosowania przemocy domowej oraz informuje te osoby o możliwościach podjęcia leczenia lub terapii i udziale w programach oddziaływań </w:t>
      </w:r>
      <w:proofErr w:type="spellStart"/>
      <w:r>
        <w:rPr>
          <w:rFonts w:ascii="Times New Roman" w:eastAsia="Times New Roman" w:hAnsi="Times New Roman" w:cs="Times New Roman"/>
          <w:lang w:eastAsia="pl-PL"/>
        </w:rPr>
        <w:t>korekcyjno</w:t>
      </w:r>
      <w:proofErr w:type="spellEnd"/>
      <w:r>
        <w:rPr>
          <w:rFonts w:ascii="Times New Roman" w:eastAsia="Times New Roman" w:hAnsi="Times New Roman" w:cs="Times New Roman"/>
          <w:lang w:eastAsia="pl-PL"/>
        </w:rPr>
        <w:t xml:space="preserve"> – edukacyjnych dla osób stosujących przemoc domową,</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wszczyna procedurę „Niebieskiej Karty” zgodnie z rozporządzeniem Rady Ministrów </w:t>
      </w:r>
      <w:r>
        <w:rPr>
          <w:rFonts w:ascii="Times New Roman" w:eastAsia="Times New Roman" w:hAnsi="Times New Roman" w:cs="Times New Roman"/>
          <w:lang w:eastAsia="pl-PL"/>
        </w:rPr>
        <w:br/>
        <w:t>z dnia 06.09.2023 r. w sprawie procedury „Niebieskiej Karty” oraz wzorów formularzy „Niebieska Karta”</w:t>
      </w:r>
    </w:p>
    <w:p w:rsidR="00F44561" w:rsidRDefault="00000000">
      <w:pPr>
        <w:numPr>
          <w:ilvl w:val="0"/>
          <w:numId w:val="6"/>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Przedstawiciele GKRPA są członkami zespołu interdyscyplinarnego lub grupy diagnostyczno-pomocowej.</w:t>
      </w:r>
    </w:p>
    <w:p w:rsidR="00F44561" w:rsidRDefault="00000000">
      <w:pPr>
        <w:spacing w:before="280" w:after="280"/>
        <w:ind w:left="7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Zespół interdyscyplinarny i grupy </w:t>
      </w:r>
      <w:proofErr w:type="spellStart"/>
      <w:r>
        <w:rPr>
          <w:rFonts w:ascii="Times New Roman" w:eastAsia="Times New Roman" w:hAnsi="Times New Roman" w:cs="Times New Roman"/>
          <w:b/>
          <w:lang w:eastAsia="pl-PL"/>
        </w:rPr>
        <w:t>diagnostyczno</w:t>
      </w:r>
      <w:proofErr w:type="spellEnd"/>
      <w:r>
        <w:rPr>
          <w:rFonts w:ascii="Times New Roman" w:eastAsia="Times New Roman" w:hAnsi="Times New Roman" w:cs="Times New Roman"/>
          <w:b/>
          <w:lang w:eastAsia="pl-PL"/>
        </w:rPr>
        <w:t xml:space="preserve"> pomocowe</w:t>
      </w:r>
    </w:p>
    <w:p w:rsidR="00F44561" w:rsidRDefault="00000000">
      <w:pPr>
        <w:numPr>
          <w:ilvl w:val="0"/>
          <w:numId w:val="6"/>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Gmina podejmuje działania na rzecz przeciwdziałania przemocy domowej, w szczególności </w:t>
      </w:r>
      <w:r>
        <w:rPr>
          <w:rFonts w:ascii="Times New Roman" w:eastAsia="Times New Roman" w:hAnsi="Times New Roman" w:cs="Times New Roman"/>
          <w:lang w:eastAsia="pl-PL"/>
        </w:rPr>
        <w:br/>
        <w:t xml:space="preserve">w ramach pracy zespołu interdyscyplinarnego lub grupy </w:t>
      </w:r>
      <w:proofErr w:type="spellStart"/>
      <w:r>
        <w:rPr>
          <w:rFonts w:ascii="Times New Roman" w:eastAsia="Times New Roman" w:hAnsi="Times New Roman" w:cs="Times New Roman"/>
          <w:lang w:eastAsia="pl-PL"/>
        </w:rPr>
        <w:t>diagnostyczno</w:t>
      </w:r>
      <w:proofErr w:type="spellEnd"/>
      <w:r>
        <w:rPr>
          <w:rFonts w:ascii="Times New Roman" w:eastAsia="Times New Roman" w:hAnsi="Times New Roman" w:cs="Times New Roman"/>
          <w:lang w:eastAsia="pl-PL"/>
        </w:rPr>
        <w:t xml:space="preserve"> pomocowej. Zadaniem zespołu jest integrowanie i koordynowanie działań jednostek organizacyjnych pomocy społecznej, gminnej komisji rozwiązywania problemów alkoholowych, Policji, oświaty, ochrony zdrowia, organizacji pozarządowych oraz specjalistów w zakresie przeciwdziałania przemocy domowej w szczególności poprzez:</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diagnozowanie problemu przeciwdziałania przemocy domowej,  </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podejmowanie działań w środowisku zagrożonym przemocą domową mających na celu przeciwdziałanie temu zjawisku,</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inicjowanie interwencji w środowiskach dotkniętych przemocą domową,</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rozpowszechnianie informacji o instytucjach, osobach i możliwościach udzielenia pomocy                 w środowisku lokalnym,</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inicjowanie działań w stosunku do osób stosujących przemoc.</w:t>
      </w:r>
    </w:p>
    <w:p w:rsidR="00F44561" w:rsidRDefault="00000000">
      <w:pPr>
        <w:numPr>
          <w:ilvl w:val="0"/>
          <w:numId w:val="6"/>
        </w:numPr>
        <w:spacing w:before="280"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Do zadań grupy </w:t>
      </w:r>
      <w:proofErr w:type="spellStart"/>
      <w:r>
        <w:rPr>
          <w:rFonts w:ascii="Times New Roman" w:eastAsia="Times New Roman" w:hAnsi="Times New Roman" w:cs="Times New Roman"/>
          <w:lang w:eastAsia="pl-PL"/>
        </w:rPr>
        <w:t>diagnostyczno</w:t>
      </w:r>
      <w:proofErr w:type="spellEnd"/>
      <w:r>
        <w:rPr>
          <w:rFonts w:ascii="Times New Roman" w:eastAsia="Times New Roman" w:hAnsi="Times New Roman" w:cs="Times New Roman"/>
          <w:lang w:eastAsia="pl-PL"/>
        </w:rPr>
        <w:t xml:space="preserve"> pomocowej należy, w szczególności:</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opracowanie i realizacja planu pomocy w indywidualnych przypadkach wystąpienia przemocy domowej,</w:t>
      </w:r>
    </w:p>
    <w:p w:rsidR="00F44561" w:rsidRDefault="00000000">
      <w:pPr>
        <w:numPr>
          <w:ilvl w:val="0"/>
          <w:numId w:val="6"/>
        </w:numPr>
        <w:spacing w:after="280"/>
        <w:jc w:val="both"/>
        <w:rPr>
          <w:rFonts w:ascii="Times New Roman" w:eastAsia="Times New Roman" w:hAnsi="Times New Roman" w:cs="Times New Roman"/>
          <w:lang w:eastAsia="pl-PL"/>
        </w:rPr>
      </w:pPr>
      <w:r>
        <w:rPr>
          <w:rFonts w:ascii="Times New Roman" w:eastAsia="Times New Roman" w:hAnsi="Times New Roman" w:cs="Times New Roman"/>
          <w:lang w:eastAsia="pl-PL"/>
        </w:rPr>
        <w:t>monitorowanie sytuacji rodzin, w których dochodzi do przemocy oraz rodzin zagrożonych wystąpieniem przemocy,</w:t>
      </w:r>
    </w:p>
    <w:p w:rsidR="00F44561" w:rsidRDefault="00000000">
      <w:pPr>
        <w:numPr>
          <w:ilvl w:val="0"/>
          <w:numId w:val="6"/>
        </w:numPr>
        <w:spacing w:after="200"/>
        <w:jc w:val="both"/>
        <w:rPr>
          <w:rFonts w:ascii="Times New Roman" w:eastAsia="Times New Roman" w:hAnsi="Times New Roman" w:cs="Times New Roman"/>
          <w:lang w:eastAsia="pl-PL"/>
        </w:rPr>
      </w:pPr>
      <w:r>
        <w:rPr>
          <w:rFonts w:ascii="Times New Roman" w:eastAsia="Times New Roman" w:hAnsi="Times New Roman" w:cs="Times New Roman"/>
          <w:lang w:eastAsia="pl-PL"/>
        </w:rPr>
        <w:t>dokumentowanie działań podejmowanych wobec rodzin, w których dochodzi do przemocy oraz efektów tych działań.</w:t>
      </w:r>
    </w:p>
    <w:p w:rsidR="00F44561" w:rsidRDefault="00000000">
      <w:pPr>
        <w:pStyle w:val="Akapitzlist"/>
        <w:spacing w:after="0"/>
        <w:ind w:left="0"/>
        <w:jc w:val="both"/>
        <w:rPr>
          <w:rFonts w:ascii="Times New Roman" w:hAnsi="Times New Roman" w:cs="Times New Roman"/>
          <w:b/>
        </w:rPr>
      </w:pPr>
      <w:r>
        <w:rPr>
          <w:rFonts w:ascii="Times New Roman" w:hAnsi="Times New Roman" w:cs="Times New Roman"/>
          <w:b/>
        </w:rPr>
        <w:t xml:space="preserve">IV.  Cele programu </w:t>
      </w:r>
    </w:p>
    <w:p w:rsidR="00F44561" w:rsidRDefault="00F44561">
      <w:pPr>
        <w:pStyle w:val="Akapitzlist"/>
        <w:numPr>
          <w:ilvl w:val="0"/>
          <w:numId w:val="6"/>
        </w:numPr>
        <w:ind w:left="0"/>
        <w:jc w:val="center"/>
        <w:rPr>
          <w:rFonts w:ascii="Times New Roman" w:hAnsi="Times New Roman" w:cs="Times New Roman"/>
          <w:b/>
        </w:rPr>
      </w:pPr>
    </w:p>
    <w:p w:rsidR="00F44561" w:rsidRDefault="00000000">
      <w:pPr>
        <w:pStyle w:val="Akapitzlist"/>
        <w:ind w:left="0"/>
        <w:rPr>
          <w:rFonts w:ascii="Times New Roman" w:hAnsi="Times New Roman" w:cs="Times New Roman"/>
          <w:b/>
        </w:rPr>
      </w:pPr>
      <w:r>
        <w:rPr>
          <w:rFonts w:ascii="Times New Roman" w:hAnsi="Times New Roman" w:cs="Times New Roman"/>
          <w:b/>
        </w:rPr>
        <w:t xml:space="preserve">1. Cele ogólne </w:t>
      </w:r>
    </w:p>
    <w:p w:rsidR="00F44561" w:rsidRDefault="00000000">
      <w:pPr>
        <w:pStyle w:val="Akapitzlist"/>
        <w:ind w:left="0"/>
        <w:rPr>
          <w:rFonts w:ascii="Times New Roman" w:hAnsi="Times New Roman" w:cs="Times New Roman"/>
          <w:b/>
        </w:rPr>
      </w:pPr>
      <w:r>
        <w:rPr>
          <w:rFonts w:ascii="Times New Roman" w:hAnsi="Times New Roman" w:cs="Times New Roman"/>
          <w:b/>
        </w:rPr>
        <w:t xml:space="preserve">                   Celem programu jest:</w:t>
      </w:r>
    </w:p>
    <w:p w:rsidR="00F44561" w:rsidRDefault="00000000">
      <w:pPr>
        <w:pStyle w:val="Akapitzlist"/>
        <w:numPr>
          <w:ilvl w:val="0"/>
          <w:numId w:val="6"/>
        </w:numPr>
        <w:spacing w:after="0"/>
        <w:rPr>
          <w:rFonts w:ascii="Times New Roman" w:hAnsi="Times New Roman" w:cs="Times New Roman"/>
        </w:rPr>
      </w:pPr>
      <w:r>
        <w:rPr>
          <w:rFonts w:ascii="Times New Roman" w:hAnsi="Times New Roman" w:cs="Times New Roman"/>
        </w:rPr>
        <w:t>zmniejszenie skali zjawiska przemocy domowej</w:t>
      </w:r>
    </w:p>
    <w:p w:rsidR="00F44561" w:rsidRDefault="00000000">
      <w:pPr>
        <w:pStyle w:val="Akapitzlist"/>
        <w:numPr>
          <w:ilvl w:val="0"/>
          <w:numId w:val="6"/>
        </w:numPr>
        <w:spacing w:after="0"/>
        <w:rPr>
          <w:rFonts w:ascii="Times New Roman" w:hAnsi="Times New Roman" w:cs="Times New Roman"/>
        </w:rPr>
      </w:pPr>
      <w:r>
        <w:rPr>
          <w:rFonts w:ascii="Times New Roman" w:hAnsi="Times New Roman" w:cs="Times New Roman"/>
        </w:rPr>
        <w:t>zwiększenie skuteczności ochrony ofiar przemocy domowej i zwiększenie dostępności pomocy,</w:t>
      </w:r>
    </w:p>
    <w:p w:rsidR="00F44561" w:rsidRDefault="00000000">
      <w:pPr>
        <w:pStyle w:val="Akapitzlist"/>
        <w:numPr>
          <w:ilvl w:val="0"/>
          <w:numId w:val="6"/>
        </w:numPr>
        <w:spacing w:after="0"/>
        <w:rPr>
          <w:rFonts w:ascii="Times New Roman" w:hAnsi="Times New Roman" w:cs="Times New Roman"/>
        </w:rPr>
      </w:pPr>
      <w:r>
        <w:rPr>
          <w:rFonts w:ascii="Times New Roman" w:hAnsi="Times New Roman" w:cs="Times New Roman"/>
        </w:rPr>
        <w:t>zwiększenie skuteczności działań interwencyjnych i korekcyjnych wobec osób stosujących przemoc domową</w:t>
      </w:r>
    </w:p>
    <w:p w:rsidR="00F44561" w:rsidRDefault="00F44561">
      <w:pPr>
        <w:pStyle w:val="Akapitzlist"/>
        <w:ind w:left="0"/>
        <w:rPr>
          <w:rFonts w:ascii="Times New Roman" w:hAnsi="Times New Roman" w:cs="Times New Roman"/>
          <w:b/>
        </w:rPr>
      </w:pPr>
    </w:p>
    <w:p w:rsidR="00F44561" w:rsidRDefault="00000000">
      <w:pPr>
        <w:pStyle w:val="Akapitzlist"/>
        <w:ind w:left="0"/>
        <w:rPr>
          <w:rFonts w:ascii="Times New Roman" w:hAnsi="Times New Roman" w:cs="Times New Roman"/>
          <w:b/>
        </w:rPr>
      </w:pPr>
      <w:r>
        <w:rPr>
          <w:rFonts w:ascii="Times New Roman" w:hAnsi="Times New Roman" w:cs="Times New Roman"/>
          <w:b/>
        </w:rPr>
        <w:t xml:space="preserve">                 Cele ogólne będą realizowane m. in. przez:</w:t>
      </w:r>
    </w:p>
    <w:p w:rsidR="00F44561" w:rsidRDefault="00000000">
      <w:pPr>
        <w:pStyle w:val="Akapitzlist"/>
        <w:numPr>
          <w:ilvl w:val="0"/>
          <w:numId w:val="6"/>
        </w:numPr>
        <w:spacing w:after="0"/>
        <w:jc w:val="both"/>
        <w:rPr>
          <w:rFonts w:ascii="Times New Roman" w:hAnsi="Times New Roman" w:cs="Times New Roman"/>
        </w:rPr>
      </w:pPr>
      <w:r>
        <w:rPr>
          <w:rFonts w:ascii="Times New Roman" w:hAnsi="Times New Roman" w:cs="Times New Roman"/>
        </w:rPr>
        <w:t>systematyczne diagnozowanie zjawiska przemocy domowej,</w:t>
      </w:r>
    </w:p>
    <w:p w:rsidR="00F44561" w:rsidRDefault="00000000">
      <w:pPr>
        <w:pStyle w:val="Akapitzlist"/>
        <w:numPr>
          <w:ilvl w:val="0"/>
          <w:numId w:val="6"/>
        </w:numPr>
        <w:spacing w:after="0"/>
        <w:jc w:val="both"/>
        <w:rPr>
          <w:rFonts w:ascii="Times New Roman" w:hAnsi="Times New Roman" w:cs="Times New Roman"/>
        </w:rPr>
      </w:pPr>
      <w:r>
        <w:rPr>
          <w:rFonts w:ascii="Times New Roman" w:hAnsi="Times New Roman" w:cs="Times New Roman"/>
        </w:rPr>
        <w:t>podnoszenie wrażliwości społecznej wobec przemocy domowej,</w:t>
      </w:r>
    </w:p>
    <w:p w:rsidR="00F44561" w:rsidRDefault="00000000">
      <w:pPr>
        <w:pStyle w:val="Akapitzlist"/>
        <w:numPr>
          <w:ilvl w:val="0"/>
          <w:numId w:val="6"/>
        </w:numPr>
        <w:spacing w:after="0"/>
        <w:jc w:val="both"/>
        <w:rPr>
          <w:rFonts w:ascii="Times New Roman" w:hAnsi="Times New Roman" w:cs="Times New Roman"/>
        </w:rPr>
      </w:pPr>
      <w:r>
        <w:rPr>
          <w:rFonts w:ascii="Times New Roman" w:hAnsi="Times New Roman" w:cs="Times New Roman"/>
        </w:rPr>
        <w:t>wsparcie rodzin dotkniętych przemocą domową,</w:t>
      </w:r>
    </w:p>
    <w:p w:rsidR="00F44561" w:rsidRDefault="00000000">
      <w:pPr>
        <w:pStyle w:val="Akapitzlist"/>
        <w:numPr>
          <w:ilvl w:val="0"/>
          <w:numId w:val="6"/>
        </w:numPr>
        <w:spacing w:after="0"/>
        <w:jc w:val="both"/>
        <w:rPr>
          <w:rFonts w:ascii="Times New Roman" w:hAnsi="Times New Roman" w:cs="Times New Roman"/>
        </w:rPr>
      </w:pPr>
      <w:r>
        <w:rPr>
          <w:rFonts w:ascii="Times New Roman" w:hAnsi="Times New Roman" w:cs="Times New Roman"/>
        </w:rPr>
        <w:t xml:space="preserve">edukację społeczeństwa w zakresie problematyki przeciwdziałania przemocy </w:t>
      </w:r>
      <w:r>
        <w:rPr>
          <w:rFonts w:ascii="Times New Roman" w:hAnsi="Times New Roman" w:cs="Times New Roman"/>
        </w:rPr>
        <w:br/>
        <w:t>domowej,</w:t>
      </w:r>
    </w:p>
    <w:p w:rsidR="00F44561" w:rsidRDefault="00000000">
      <w:pPr>
        <w:pStyle w:val="Akapitzlist"/>
        <w:numPr>
          <w:ilvl w:val="0"/>
          <w:numId w:val="6"/>
        </w:numPr>
        <w:spacing w:after="0"/>
        <w:jc w:val="both"/>
        <w:rPr>
          <w:rFonts w:ascii="Times New Roman" w:hAnsi="Times New Roman" w:cs="Times New Roman"/>
        </w:rPr>
      </w:pPr>
      <w:r>
        <w:rPr>
          <w:rFonts w:ascii="Times New Roman" w:hAnsi="Times New Roman" w:cs="Times New Roman"/>
        </w:rPr>
        <w:t>podnoszeni kompetencji służb zajmujących się problematyką przeciwdziałania przemocy                   domowej,</w:t>
      </w:r>
    </w:p>
    <w:p w:rsidR="00F44561" w:rsidRDefault="00000000">
      <w:pPr>
        <w:pStyle w:val="Akapitzlist"/>
        <w:numPr>
          <w:ilvl w:val="0"/>
          <w:numId w:val="6"/>
        </w:numPr>
        <w:spacing w:after="0"/>
        <w:jc w:val="both"/>
        <w:rPr>
          <w:rFonts w:ascii="Times New Roman" w:hAnsi="Times New Roman" w:cs="Times New Roman"/>
        </w:rPr>
      </w:pPr>
      <w:r>
        <w:rPr>
          <w:rFonts w:ascii="Times New Roman" w:hAnsi="Times New Roman" w:cs="Times New Roman"/>
        </w:rPr>
        <w:t>oddziaływanie na osoby stosujące przemoc.</w:t>
      </w:r>
    </w:p>
    <w:p w:rsidR="00F44561" w:rsidRDefault="00F44561">
      <w:pPr>
        <w:pStyle w:val="Akapitzlist"/>
        <w:ind w:left="0"/>
        <w:rPr>
          <w:rFonts w:ascii="Times New Roman" w:hAnsi="Times New Roman" w:cs="Times New Roman"/>
          <w:b/>
        </w:rPr>
      </w:pPr>
    </w:p>
    <w:p w:rsidR="00F44561" w:rsidRDefault="00F44561">
      <w:pPr>
        <w:pStyle w:val="Akapitzlist"/>
        <w:ind w:left="0"/>
        <w:rPr>
          <w:rFonts w:ascii="Times New Roman" w:hAnsi="Times New Roman" w:cs="Times New Roman"/>
          <w:b/>
        </w:rPr>
      </w:pPr>
    </w:p>
    <w:p w:rsidR="00F44561" w:rsidRDefault="00000000">
      <w:pPr>
        <w:pStyle w:val="Akapitzlist"/>
        <w:ind w:left="0"/>
        <w:rPr>
          <w:rFonts w:ascii="Times New Roman" w:hAnsi="Times New Roman" w:cs="Times New Roman"/>
          <w:b/>
        </w:rPr>
      </w:pPr>
      <w:r>
        <w:rPr>
          <w:rFonts w:ascii="Times New Roman" w:hAnsi="Times New Roman" w:cs="Times New Roman"/>
          <w:b/>
        </w:rPr>
        <w:t>2. Cele szczegółowe programu</w:t>
      </w:r>
    </w:p>
    <w:p w:rsidR="00F44561" w:rsidRDefault="00000000">
      <w:pPr>
        <w:pStyle w:val="Akapitzlist"/>
        <w:ind w:left="0"/>
        <w:jc w:val="center"/>
        <w:rPr>
          <w:rFonts w:ascii="Times New Roman" w:hAnsi="Times New Roman" w:cs="Times New Roman"/>
          <w:b/>
        </w:rPr>
      </w:pPr>
      <w:r>
        <w:rPr>
          <w:rFonts w:ascii="Times New Roman" w:hAnsi="Times New Roman" w:cs="Times New Roman"/>
          <w:b/>
        </w:rPr>
        <w:tab/>
      </w:r>
    </w:p>
    <w:p w:rsidR="00F44561" w:rsidRDefault="00F44561">
      <w:pPr>
        <w:pStyle w:val="Akapitzlist"/>
        <w:ind w:left="0"/>
        <w:jc w:val="center"/>
        <w:rPr>
          <w:rFonts w:ascii="Times New Roman" w:hAnsi="Times New Roman" w:cs="Times New Roman"/>
          <w:b/>
        </w:rPr>
      </w:pPr>
    </w:p>
    <w:p w:rsidR="00F44561" w:rsidRDefault="00000000">
      <w:pPr>
        <w:pStyle w:val="Akapitzlist"/>
        <w:ind w:left="0"/>
        <w:jc w:val="center"/>
        <w:rPr>
          <w:rFonts w:ascii="Times New Roman" w:hAnsi="Times New Roman" w:cs="Times New Roman"/>
          <w:b/>
        </w:rPr>
      </w:pPr>
      <w:r>
        <w:rPr>
          <w:rFonts w:ascii="Times New Roman" w:hAnsi="Times New Roman" w:cs="Times New Roman"/>
          <w:b/>
        </w:rPr>
        <w:t xml:space="preserve">Cel 1. </w:t>
      </w:r>
    </w:p>
    <w:p w:rsidR="00F44561" w:rsidRDefault="00000000">
      <w:pPr>
        <w:pStyle w:val="Akapitzlist"/>
        <w:numPr>
          <w:ilvl w:val="0"/>
          <w:numId w:val="6"/>
        </w:numPr>
        <w:ind w:left="0"/>
        <w:jc w:val="center"/>
      </w:pPr>
      <w:r>
        <w:rPr>
          <w:rFonts w:ascii="Times New Roman" w:hAnsi="Times New Roman" w:cs="Times New Roman"/>
          <w:b/>
        </w:rPr>
        <w:t xml:space="preserve">Diagnozowanie zjawiska przemocy domowej w Gminie </w:t>
      </w:r>
      <w:r>
        <w:rPr>
          <w:rFonts w:ascii="Times New Roman" w:eastAsia="Calibri" w:hAnsi="Times New Roman" w:cs="Times New Roman"/>
          <w:b/>
          <w:lang w:bidi="ar-SA"/>
        </w:rPr>
        <w:t>Osiek</w:t>
      </w:r>
    </w:p>
    <w:p w:rsidR="00F44561" w:rsidRDefault="00F44561">
      <w:pPr>
        <w:pStyle w:val="Akapitzlist"/>
        <w:ind w:left="-360"/>
        <w:rPr>
          <w:rFonts w:ascii="Times New Roman" w:hAnsi="Times New Roman" w:cs="Times New Roman"/>
          <w:b/>
        </w:rPr>
      </w:pPr>
    </w:p>
    <w:p w:rsidR="00F44561" w:rsidRDefault="00F44561">
      <w:pPr>
        <w:pStyle w:val="Akapitzlist"/>
        <w:ind w:left="-360"/>
        <w:rPr>
          <w:rFonts w:ascii="Times New Roman" w:hAnsi="Times New Roman" w:cs="Times New Roman"/>
          <w:b/>
        </w:rPr>
      </w:pPr>
    </w:p>
    <w:tbl>
      <w:tblPr>
        <w:tblW w:w="9777" w:type="dxa"/>
        <w:tblInd w:w="-20" w:type="dxa"/>
        <w:tblLayout w:type="fixed"/>
        <w:tblLook w:val="04A0" w:firstRow="1" w:lastRow="0" w:firstColumn="1" w:lastColumn="0" w:noHBand="0" w:noVBand="1"/>
      </w:tblPr>
      <w:tblGrid>
        <w:gridCol w:w="569"/>
        <w:gridCol w:w="1658"/>
        <w:gridCol w:w="2375"/>
        <w:gridCol w:w="3596"/>
        <w:gridCol w:w="1579"/>
      </w:tblGrid>
      <w:tr w:rsidR="00F44561">
        <w:tc>
          <w:tcPr>
            <w:tcW w:w="569"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Lp.</w:t>
            </w:r>
          </w:p>
        </w:tc>
        <w:tc>
          <w:tcPr>
            <w:tcW w:w="1658"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Zadanie</w:t>
            </w:r>
          </w:p>
        </w:tc>
        <w:tc>
          <w:tcPr>
            <w:tcW w:w="2375"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Działania</w:t>
            </w:r>
          </w:p>
        </w:tc>
        <w:tc>
          <w:tcPr>
            <w:tcW w:w="3596"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Realizatorzy</w:t>
            </w:r>
          </w:p>
        </w:tc>
        <w:tc>
          <w:tcPr>
            <w:tcW w:w="1579" w:type="dxa"/>
            <w:tcBorders>
              <w:top w:val="single" w:sz="4" w:space="0" w:color="000000"/>
              <w:left w:val="single" w:sz="4" w:space="0" w:color="000000"/>
              <w:bottom w:val="single" w:sz="4" w:space="0" w:color="000000"/>
              <w:right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Termin realizacji</w:t>
            </w:r>
          </w:p>
        </w:tc>
      </w:tr>
      <w:tr w:rsidR="00F44561">
        <w:tc>
          <w:tcPr>
            <w:tcW w:w="569"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1.</w:t>
            </w:r>
          </w:p>
        </w:tc>
        <w:tc>
          <w:tcPr>
            <w:tcW w:w="1658"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 xml:space="preserve">Zbieranie </w:t>
            </w:r>
            <w:r>
              <w:rPr>
                <w:rFonts w:ascii="Times New Roman" w:hAnsi="Times New Roman" w:cs="Times New Roman"/>
                <w:b/>
              </w:rPr>
              <w:br/>
              <w:t xml:space="preserve">i analiza danych dotyczących występowania aktów przemocy </w:t>
            </w:r>
            <w:r>
              <w:rPr>
                <w:rFonts w:ascii="Times New Roman" w:hAnsi="Times New Roman" w:cs="Times New Roman"/>
                <w:b/>
              </w:rPr>
              <w:br/>
              <w:t>domowej</w:t>
            </w:r>
          </w:p>
        </w:tc>
        <w:tc>
          <w:tcPr>
            <w:tcW w:w="2375" w:type="dxa"/>
            <w:tcBorders>
              <w:top w:val="single" w:sz="4" w:space="0" w:color="000000"/>
              <w:left w:val="single" w:sz="4" w:space="0" w:color="000000"/>
              <w:bottom w:val="single" w:sz="4" w:space="0" w:color="000000"/>
            </w:tcBorders>
          </w:tcPr>
          <w:p w:rsidR="00F44561" w:rsidRDefault="00000000">
            <w:pPr>
              <w:pStyle w:val="Akapitzlist"/>
              <w:numPr>
                <w:ilvl w:val="0"/>
                <w:numId w:val="6"/>
              </w:numPr>
              <w:spacing w:after="0"/>
              <w:ind w:left="451"/>
              <w:rPr>
                <w:rFonts w:ascii="Times New Roman" w:hAnsi="Times New Roman" w:cs="Times New Roman"/>
              </w:rPr>
            </w:pPr>
            <w:r>
              <w:rPr>
                <w:rFonts w:ascii="Times New Roman" w:hAnsi="Times New Roman" w:cs="Times New Roman"/>
              </w:rPr>
              <w:t xml:space="preserve">Sporządzanie statystyk określających wielkość zjawiska przemocy </w:t>
            </w:r>
            <w:r>
              <w:rPr>
                <w:rFonts w:ascii="Times New Roman" w:hAnsi="Times New Roman" w:cs="Times New Roman"/>
              </w:rPr>
              <w:br/>
              <w:t>i ich aktualizacja,</w:t>
            </w:r>
          </w:p>
          <w:p w:rsidR="00F44561" w:rsidRDefault="00F44561">
            <w:pPr>
              <w:pStyle w:val="Akapitzlist"/>
              <w:numPr>
                <w:ilvl w:val="0"/>
                <w:numId w:val="6"/>
              </w:numPr>
              <w:ind w:left="451"/>
              <w:rPr>
                <w:rFonts w:ascii="Times New Roman" w:hAnsi="Times New Roman" w:cs="Times New Roman"/>
              </w:rPr>
            </w:pPr>
          </w:p>
          <w:p w:rsidR="00F44561" w:rsidRDefault="00F44561">
            <w:pPr>
              <w:pStyle w:val="Akapitzlist"/>
              <w:numPr>
                <w:ilvl w:val="0"/>
                <w:numId w:val="6"/>
              </w:numPr>
              <w:spacing w:after="0"/>
              <w:ind w:left="0"/>
              <w:rPr>
                <w:rFonts w:ascii="Times New Roman" w:hAnsi="Times New Roman" w:cs="Times New Roman"/>
              </w:rPr>
            </w:pPr>
          </w:p>
        </w:tc>
        <w:tc>
          <w:tcPr>
            <w:tcW w:w="3596"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pPr>
            <w:r>
              <w:rPr>
                <w:rFonts w:ascii="Times New Roman" w:hAnsi="Times New Roman" w:cs="Times New Roman"/>
                <w:b/>
              </w:rPr>
              <w:t xml:space="preserve">- </w:t>
            </w:r>
            <w:r>
              <w:rPr>
                <w:rFonts w:ascii="Times New Roman" w:hAnsi="Times New Roman" w:cs="Times New Roman"/>
              </w:rPr>
              <w:t xml:space="preserve">Gminny Ośrodek Pomocy Społecznej w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Zespół Interdyscyplinarny,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Komenda Powiatowa Policji w Brodnicy</w:t>
            </w:r>
          </w:p>
          <w:p w:rsidR="00F44561" w:rsidRDefault="00000000">
            <w:pPr>
              <w:pStyle w:val="Akapitzlist"/>
              <w:numPr>
                <w:ilvl w:val="0"/>
                <w:numId w:val="6"/>
              </w:numPr>
              <w:ind w:left="0"/>
            </w:pPr>
            <w:r>
              <w:rPr>
                <w:rFonts w:ascii="Times New Roman" w:hAnsi="Times New Roman" w:cs="Times New Roman"/>
              </w:rPr>
              <w:t xml:space="preserve">- GKRPA w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pPr>
            <w:r>
              <w:rPr>
                <w:rFonts w:ascii="Times New Roman" w:hAnsi="Times New Roman" w:cs="Times New Roman"/>
              </w:rPr>
              <w:t xml:space="preserve">- Szkoły z terenu gminy </w:t>
            </w:r>
            <w:r>
              <w:rPr>
                <w:rFonts w:ascii="Times New Roman" w:eastAsia="Calibri" w:hAnsi="Times New Roman" w:cs="Times New Roman"/>
                <w:lang w:bidi="ar-SA"/>
              </w:rPr>
              <w:t>Osiek</w:t>
            </w:r>
            <w:r>
              <w:rPr>
                <w:rFonts w:ascii="Times New Roman" w:hAnsi="Times New Roman" w:cs="Times New Roman"/>
              </w:rPr>
              <w:t>,</w:t>
            </w:r>
          </w:p>
          <w:p w:rsidR="00F44561" w:rsidRDefault="00F44561">
            <w:pPr>
              <w:pStyle w:val="Akapitzlist"/>
              <w:numPr>
                <w:ilvl w:val="0"/>
                <w:numId w:val="6"/>
              </w:numPr>
              <w:ind w:left="0"/>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rsidR="00F44561" w:rsidRDefault="00F44561">
            <w:pPr>
              <w:pStyle w:val="Akapitzlist"/>
              <w:numPr>
                <w:ilvl w:val="0"/>
                <w:numId w:val="6"/>
              </w:numPr>
              <w:snapToGrid w:val="0"/>
              <w:ind w:left="0"/>
              <w:rPr>
                <w:rFonts w:ascii="Times New Roman" w:hAnsi="Times New Roman" w:cs="Times New Roman"/>
                <w:b/>
              </w:rPr>
            </w:pPr>
          </w:p>
          <w:p w:rsidR="00F44561" w:rsidRDefault="00000000">
            <w:pPr>
              <w:pStyle w:val="Akapitzlist"/>
              <w:numPr>
                <w:ilvl w:val="0"/>
                <w:numId w:val="6"/>
              </w:numPr>
              <w:ind w:left="0"/>
            </w:pPr>
            <w:r>
              <w:rPr>
                <w:rFonts w:ascii="Times New Roman" w:hAnsi="Times New Roman" w:cs="Times New Roman"/>
              </w:rPr>
              <w:t>20</w:t>
            </w:r>
            <w:r>
              <w:rPr>
                <w:rFonts w:ascii="Times New Roman" w:eastAsia="Calibri" w:hAnsi="Times New Roman" w:cs="Times New Roman"/>
                <w:lang w:bidi="ar-SA"/>
              </w:rPr>
              <w:t>26-2030</w:t>
            </w:r>
          </w:p>
          <w:p w:rsidR="00F44561" w:rsidRDefault="00F44561">
            <w:pPr>
              <w:pStyle w:val="Akapitzlist"/>
              <w:numPr>
                <w:ilvl w:val="0"/>
                <w:numId w:val="6"/>
              </w:numPr>
              <w:ind w:left="0"/>
              <w:rPr>
                <w:rFonts w:ascii="Times New Roman" w:hAnsi="Times New Roman" w:cs="Times New Roman"/>
              </w:rPr>
            </w:pP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każdego roku</w:t>
            </w:r>
          </w:p>
          <w:p w:rsidR="00F44561" w:rsidRDefault="00F44561">
            <w:pPr>
              <w:pStyle w:val="Akapitzlist"/>
              <w:numPr>
                <w:ilvl w:val="0"/>
                <w:numId w:val="6"/>
              </w:numPr>
              <w:ind w:left="0"/>
              <w:rPr>
                <w:rFonts w:ascii="Times New Roman" w:hAnsi="Times New Roman" w:cs="Times New Roman"/>
                <w:b/>
              </w:rPr>
            </w:pPr>
          </w:p>
          <w:p w:rsidR="00F44561" w:rsidRDefault="00F44561">
            <w:pPr>
              <w:pStyle w:val="Akapitzlist"/>
              <w:numPr>
                <w:ilvl w:val="0"/>
                <w:numId w:val="6"/>
              </w:numPr>
              <w:ind w:left="0"/>
              <w:rPr>
                <w:rFonts w:ascii="Times New Roman" w:hAnsi="Times New Roman" w:cs="Times New Roman"/>
                <w:b/>
              </w:rPr>
            </w:pPr>
          </w:p>
          <w:p w:rsidR="00F44561" w:rsidRDefault="00F44561">
            <w:pPr>
              <w:pStyle w:val="Akapitzlist"/>
              <w:numPr>
                <w:ilvl w:val="0"/>
                <w:numId w:val="6"/>
              </w:numPr>
              <w:ind w:left="0"/>
              <w:rPr>
                <w:rFonts w:ascii="Times New Roman" w:hAnsi="Times New Roman" w:cs="Times New Roman"/>
                <w:b/>
              </w:rPr>
            </w:pPr>
          </w:p>
          <w:p w:rsidR="00F44561" w:rsidRDefault="00F44561">
            <w:pPr>
              <w:pStyle w:val="Akapitzlist"/>
              <w:numPr>
                <w:ilvl w:val="0"/>
                <w:numId w:val="6"/>
              </w:numPr>
              <w:ind w:left="0"/>
              <w:rPr>
                <w:rFonts w:ascii="Times New Roman" w:hAnsi="Times New Roman" w:cs="Times New Roman"/>
                <w:b/>
              </w:rPr>
            </w:pPr>
          </w:p>
        </w:tc>
      </w:tr>
    </w:tbl>
    <w:p w:rsidR="00F44561" w:rsidRDefault="00F44561">
      <w:pPr>
        <w:pStyle w:val="Akapitzlist"/>
        <w:ind w:left="0"/>
        <w:jc w:val="both"/>
        <w:rPr>
          <w:rFonts w:ascii="Times New Roman" w:hAnsi="Times New Roman" w:cs="Times New Roman"/>
          <w:b/>
        </w:rPr>
      </w:pPr>
    </w:p>
    <w:p w:rsidR="00F44561" w:rsidRDefault="00F44561">
      <w:pPr>
        <w:pStyle w:val="Akapitzlist"/>
        <w:ind w:left="0"/>
        <w:jc w:val="center"/>
        <w:rPr>
          <w:rFonts w:ascii="Times New Roman" w:hAnsi="Times New Roman" w:cs="Times New Roman"/>
          <w:b/>
        </w:rPr>
      </w:pPr>
    </w:p>
    <w:p w:rsidR="00F44561" w:rsidRDefault="00F44561">
      <w:pPr>
        <w:pStyle w:val="Akapitzlist"/>
        <w:ind w:left="0"/>
        <w:jc w:val="center"/>
        <w:rPr>
          <w:rFonts w:ascii="Times New Roman" w:hAnsi="Times New Roman" w:cs="Times New Roman"/>
          <w:b/>
        </w:rPr>
      </w:pPr>
    </w:p>
    <w:p w:rsidR="00F44561" w:rsidRDefault="00000000">
      <w:pPr>
        <w:pStyle w:val="Akapitzlist"/>
        <w:ind w:left="0"/>
        <w:jc w:val="center"/>
        <w:rPr>
          <w:rFonts w:ascii="Times New Roman" w:hAnsi="Times New Roman" w:cs="Times New Roman"/>
          <w:b/>
        </w:rPr>
      </w:pPr>
      <w:r>
        <w:rPr>
          <w:rFonts w:ascii="Times New Roman" w:hAnsi="Times New Roman" w:cs="Times New Roman"/>
          <w:b/>
        </w:rPr>
        <w:t xml:space="preserve">Cel 2. </w:t>
      </w:r>
    </w:p>
    <w:p w:rsidR="00F44561" w:rsidRDefault="00000000">
      <w:pPr>
        <w:pStyle w:val="Akapitzlist"/>
        <w:numPr>
          <w:ilvl w:val="0"/>
          <w:numId w:val="6"/>
        </w:numPr>
        <w:ind w:left="0"/>
        <w:jc w:val="center"/>
        <w:rPr>
          <w:rFonts w:ascii="Times New Roman" w:hAnsi="Times New Roman" w:cs="Times New Roman"/>
          <w:b/>
        </w:rPr>
      </w:pPr>
      <w:r>
        <w:rPr>
          <w:rFonts w:ascii="Times New Roman" w:hAnsi="Times New Roman" w:cs="Times New Roman"/>
          <w:b/>
        </w:rPr>
        <w:t xml:space="preserve">Zwiększenie skuteczności działań w zakresie przeciwdziałania przemocy </w:t>
      </w:r>
      <w:r>
        <w:rPr>
          <w:rFonts w:ascii="Times New Roman" w:hAnsi="Times New Roman" w:cs="Times New Roman"/>
          <w:b/>
        </w:rPr>
        <w:br/>
        <w:t>domowej</w:t>
      </w:r>
    </w:p>
    <w:p w:rsidR="00F44561" w:rsidRDefault="00F44561">
      <w:pPr>
        <w:pStyle w:val="Akapitzlist"/>
        <w:ind w:left="0"/>
        <w:jc w:val="center"/>
        <w:rPr>
          <w:rFonts w:ascii="Times New Roman" w:hAnsi="Times New Roman" w:cs="Times New Roman"/>
          <w:b/>
        </w:rPr>
      </w:pPr>
    </w:p>
    <w:p w:rsidR="00F44561" w:rsidRDefault="00F44561">
      <w:pPr>
        <w:pStyle w:val="Akapitzlist"/>
        <w:ind w:left="0"/>
        <w:rPr>
          <w:rFonts w:ascii="Times New Roman" w:hAnsi="Times New Roman" w:cs="Times New Roman"/>
          <w:b/>
        </w:rPr>
      </w:pPr>
    </w:p>
    <w:tbl>
      <w:tblPr>
        <w:tblW w:w="10193" w:type="dxa"/>
        <w:tblInd w:w="-20" w:type="dxa"/>
        <w:tblLayout w:type="fixed"/>
        <w:tblLook w:val="04A0" w:firstRow="1" w:lastRow="0" w:firstColumn="1" w:lastColumn="0" w:noHBand="0" w:noVBand="1"/>
      </w:tblPr>
      <w:tblGrid>
        <w:gridCol w:w="570"/>
        <w:gridCol w:w="2190"/>
        <w:gridCol w:w="3464"/>
        <w:gridCol w:w="2409"/>
        <w:gridCol w:w="1560"/>
      </w:tblGrid>
      <w:tr w:rsidR="00F44561" w:rsidTr="00472E10">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Lp.</w:t>
            </w:r>
          </w:p>
        </w:tc>
        <w:tc>
          <w:tcPr>
            <w:tcW w:w="219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Zadanie</w:t>
            </w:r>
          </w:p>
        </w:tc>
        <w:tc>
          <w:tcPr>
            <w:tcW w:w="3464"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Działania</w:t>
            </w:r>
          </w:p>
        </w:tc>
        <w:tc>
          <w:tcPr>
            <w:tcW w:w="2409"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Realizatorzy</w:t>
            </w:r>
          </w:p>
        </w:tc>
        <w:tc>
          <w:tcPr>
            <w:tcW w:w="1560" w:type="dxa"/>
            <w:tcBorders>
              <w:top w:val="single" w:sz="4" w:space="0" w:color="000000"/>
              <w:left w:val="single" w:sz="4" w:space="0" w:color="000000"/>
              <w:bottom w:val="single" w:sz="4" w:space="0" w:color="000000"/>
              <w:right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Termin realizacji</w:t>
            </w:r>
          </w:p>
        </w:tc>
      </w:tr>
      <w:tr w:rsidR="00F44561" w:rsidTr="00472E10">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1.</w:t>
            </w:r>
          </w:p>
        </w:tc>
        <w:tc>
          <w:tcPr>
            <w:tcW w:w="219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lang w:eastAsia="pl-PL"/>
              </w:rPr>
            </w:pPr>
            <w:r>
              <w:rPr>
                <w:rFonts w:ascii="Times New Roman" w:hAnsi="Times New Roman" w:cs="Times New Roman"/>
                <w:b/>
                <w:lang w:eastAsia="pl-PL"/>
              </w:rPr>
              <w:t xml:space="preserve">Prowadzenie przez Zespół Interdyscyplinarny zintegrowanych </w:t>
            </w:r>
            <w:r>
              <w:rPr>
                <w:rFonts w:ascii="Times New Roman" w:hAnsi="Times New Roman" w:cs="Times New Roman"/>
                <w:b/>
                <w:lang w:eastAsia="pl-PL"/>
              </w:rPr>
              <w:br/>
              <w:t>i skoordynowanych działań w zakresie przeciwdziałania przemocy domowej</w:t>
            </w:r>
          </w:p>
        </w:tc>
        <w:tc>
          <w:tcPr>
            <w:tcW w:w="3464" w:type="dxa"/>
            <w:tcBorders>
              <w:top w:val="single" w:sz="4" w:space="0" w:color="000000"/>
              <w:left w:val="single" w:sz="4" w:space="0" w:color="000000"/>
              <w:bottom w:val="single" w:sz="4" w:space="0" w:color="000000"/>
            </w:tcBorders>
          </w:tcPr>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 xml:space="preserve">podejmowanie działań </w:t>
            </w:r>
            <w:r>
              <w:rPr>
                <w:rFonts w:ascii="Times New Roman" w:hAnsi="Times New Roman" w:cs="Times New Roman"/>
                <w:lang w:eastAsia="pl-PL"/>
              </w:rPr>
              <w:br/>
              <w:t>w środowisku zagrożonym przemocą domową  mających na celu przeciwdziałanie temu zjawisku,</w:t>
            </w:r>
          </w:p>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 xml:space="preserve">inicjowanie interwencji </w:t>
            </w:r>
            <w:r>
              <w:rPr>
                <w:rFonts w:ascii="Times New Roman" w:hAnsi="Times New Roman" w:cs="Times New Roman"/>
                <w:lang w:eastAsia="pl-PL"/>
              </w:rPr>
              <w:br/>
              <w:t xml:space="preserve">w środowisku dotkniętym przemocą </w:t>
            </w:r>
            <w:r>
              <w:rPr>
                <w:rFonts w:ascii="Times New Roman" w:hAnsi="Times New Roman" w:cs="Times New Roman"/>
                <w:lang w:eastAsia="pl-PL"/>
              </w:rPr>
              <w:br/>
              <w:t>domową,</w:t>
            </w:r>
          </w:p>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 xml:space="preserve">rozpowszechnianie informacji o instytucjach, osobach </w:t>
            </w:r>
            <w:r>
              <w:rPr>
                <w:rFonts w:ascii="Times New Roman" w:hAnsi="Times New Roman" w:cs="Times New Roman"/>
                <w:lang w:eastAsia="pl-PL"/>
              </w:rPr>
              <w:br/>
              <w:t xml:space="preserve">i możliwościach udzielenia pomocy </w:t>
            </w:r>
            <w:r>
              <w:rPr>
                <w:rFonts w:ascii="Times New Roman" w:hAnsi="Times New Roman" w:cs="Times New Roman"/>
                <w:lang w:eastAsia="pl-PL"/>
              </w:rPr>
              <w:br/>
              <w:t>w środowisku lokalnym,</w:t>
            </w:r>
          </w:p>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 xml:space="preserve">inicjowanie działań </w:t>
            </w:r>
            <w:r>
              <w:rPr>
                <w:rFonts w:ascii="Times New Roman" w:hAnsi="Times New Roman" w:cs="Times New Roman"/>
                <w:lang w:eastAsia="pl-PL"/>
              </w:rPr>
              <w:br/>
              <w:t xml:space="preserve">w stosunku do osób stosujących przemoc </w:t>
            </w:r>
            <w:r>
              <w:rPr>
                <w:rFonts w:ascii="Times New Roman" w:hAnsi="Times New Roman" w:cs="Times New Roman"/>
                <w:lang w:eastAsia="pl-PL"/>
              </w:rPr>
              <w:br/>
              <w:t>domową,</w:t>
            </w:r>
          </w:p>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monitorowanie sytuacji rodzin dotkniętych przemocą,</w:t>
            </w:r>
          </w:p>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 xml:space="preserve">opracowanie i realizacja planu pomocy </w:t>
            </w:r>
            <w:r>
              <w:rPr>
                <w:rFonts w:ascii="Times New Roman" w:hAnsi="Times New Roman" w:cs="Times New Roman"/>
                <w:lang w:eastAsia="pl-PL"/>
              </w:rPr>
              <w:br/>
              <w:t>w indywidualnych przypadkach wystąpienia przemocy domowej,</w:t>
            </w:r>
          </w:p>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 xml:space="preserve">zbieranie materiałów dowodowych zgodnie </w:t>
            </w:r>
            <w:r>
              <w:rPr>
                <w:rFonts w:ascii="Times New Roman" w:hAnsi="Times New Roman" w:cs="Times New Roman"/>
                <w:lang w:eastAsia="pl-PL"/>
              </w:rPr>
              <w:br/>
              <w:t>z procedurą „Niebieskiej Karty”,</w:t>
            </w:r>
          </w:p>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 xml:space="preserve">występowanie </w:t>
            </w:r>
            <w:r>
              <w:rPr>
                <w:rFonts w:ascii="Times New Roman" w:hAnsi="Times New Roman" w:cs="Times New Roman"/>
                <w:lang w:eastAsia="pl-PL"/>
              </w:rPr>
              <w:br/>
              <w:t xml:space="preserve">z zawiadomieniami do prokuratury </w:t>
            </w:r>
            <w:r>
              <w:rPr>
                <w:rFonts w:ascii="Times New Roman" w:hAnsi="Times New Roman" w:cs="Times New Roman"/>
                <w:lang w:eastAsia="pl-PL"/>
              </w:rPr>
              <w:br/>
              <w:t xml:space="preserve">o podejrzeniu popełnienia czynów określonych w art. 2 § 2 ustawy </w:t>
            </w:r>
            <w:r>
              <w:rPr>
                <w:rFonts w:ascii="Times New Roman" w:hAnsi="Times New Roman" w:cs="Times New Roman"/>
                <w:lang w:eastAsia="pl-PL"/>
              </w:rPr>
              <w:br/>
              <w:t>o przeciwdziałaniu przemocy domowej</w:t>
            </w:r>
          </w:p>
          <w:p w:rsidR="00F44561" w:rsidRDefault="00000000">
            <w:pPr>
              <w:pStyle w:val="Akapitzlist"/>
              <w:numPr>
                <w:ilvl w:val="0"/>
                <w:numId w:val="6"/>
              </w:numPr>
              <w:spacing w:after="0"/>
              <w:ind w:left="320"/>
              <w:rPr>
                <w:rFonts w:ascii="Times New Roman" w:hAnsi="Times New Roman" w:cs="Times New Roman"/>
                <w:lang w:eastAsia="pl-PL"/>
              </w:rPr>
            </w:pPr>
            <w:r>
              <w:rPr>
                <w:rFonts w:ascii="Times New Roman" w:hAnsi="Times New Roman" w:cs="Times New Roman"/>
                <w:lang w:eastAsia="pl-PL"/>
              </w:rPr>
              <w:t xml:space="preserve">udział w działaniach </w:t>
            </w:r>
            <w:proofErr w:type="spellStart"/>
            <w:r>
              <w:rPr>
                <w:rFonts w:ascii="Times New Roman" w:hAnsi="Times New Roman" w:cs="Times New Roman"/>
                <w:lang w:eastAsia="pl-PL"/>
              </w:rPr>
              <w:t>edukacyjno</w:t>
            </w:r>
            <w:proofErr w:type="spellEnd"/>
            <w:r>
              <w:rPr>
                <w:rFonts w:ascii="Times New Roman" w:hAnsi="Times New Roman" w:cs="Times New Roman"/>
                <w:lang w:eastAsia="pl-PL"/>
              </w:rPr>
              <w:t xml:space="preserve"> – informacyjnych.</w:t>
            </w:r>
          </w:p>
          <w:p w:rsidR="00F44561" w:rsidRDefault="00F44561">
            <w:pPr>
              <w:pStyle w:val="Akapitzlist"/>
              <w:numPr>
                <w:ilvl w:val="0"/>
                <w:numId w:val="6"/>
              </w:numPr>
              <w:ind w:left="0"/>
              <w:rPr>
                <w:rFonts w:ascii="Times New Roman" w:hAnsi="Times New Roman" w:cs="Times New Roman"/>
                <w:lang w:eastAsia="pl-PL"/>
              </w:rPr>
            </w:pPr>
          </w:p>
        </w:tc>
        <w:tc>
          <w:tcPr>
            <w:tcW w:w="2409"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pPr>
            <w:r>
              <w:rPr>
                <w:rFonts w:ascii="Times New Roman" w:hAnsi="Times New Roman" w:cs="Times New Roman"/>
                <w:b/>
              </w:rPr>
              <w:t xml:space="preserve">- </w:t>
            </w:r>
            <w:r>
              <w:rPr>
                <w:rFonts w:ascii="Times New Roman" w:hAnsi="Times New Roman" w:cs="Times New Roman"/>
              </w:rPr>
              <w:t xml:space="preserve">Gminny Ośrodek Pomocy Społecznej </w:t>
            </w:r>
            <w:r>
              <w:rPr>
                <w:rFonts w:ascii="Times New Roman" w:hAnsi="Times New Roman" w:cs="Times New Roman"/>
              </w:rPr>
              <w:br/>
              <w:t xml:space="preserve">w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Zespół Interdyscyplinarny,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Komenda Powiatowa Policji w Brodnicy</w:t>
            </w:r>
          </w:p>
          <w:p w:rsidR="00F44561" w:rsidRDefault="00000000">
            <w:pPr>
              <w:pStyle w:val="Akapitzlist"/>
              <w:numPr>
                <w:ilvl w:val="0"/>
                <w:numId w:val="6"/>
              </w:numPr>
              <w:ind w:left="0"/>
            </w:pPr>
            <w:r>
              <w:rPr>
                <w:rFonts w:ascii="Times New Roman" w:hAnsi="Times New Roman" w:cs="Times New Roman"/>
              </w:rPr>
              <w:t xml:space="preserve">- GKRPA w </w:t>
            </w:r>
            <w:r>
              <w:rPr>
                <w:rFonts w:ascii="Times New Roman" w:eastAsia="Calibri" w:hAnsi="Times New Roman" w:cs="Times New Roman"/>
                <w:lang w:bidi="ar-SA"/>
              </w:rPr>
              <w:t>Osieku</w:t>
            </w:r>
            <w:r>
              <w:rPr>
                <w:rFonts w:ascii="Times New Roman" w:hAnsi="Times New Roman" w:cs="Times New Roman"/>
              </w:rPr>
              <w:t>,</w:t>
            </w:r>
          </w:p>
          <w:p w:rsidR="00F44561" w:rsidRDefault="00F44561">
            <w:pPr>
              <w:pStyle w:val="Akapitzlist"/>
              <w:numPr>
                <w:ilvl w:val="0"/>
                <w:numId w:val="6"/>
              </w:numPr>
              <w:ind w:left="0"/>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Działania ciągłe</w:t>
            </w:r>
          </w:p>
          <w:p w:rsidR="00F44561" w:rsidRDefault="00F44561">
            <w:pPr>
              <w:pStyle w:val="Akapitzlist"/>
              <w:numPr>
                <w:ilvl w:val="0"/>
                <w:numId w:val="6"/>
              </w:numPr>
              <w:ind w:left="0"/>
              <w:rPr>
                <w:rFonts w:ascii="Times New Roman" w:hAnsi="Times New Roman" w:cs="Times New Roman"/>
                <w:b/>
              </w:rPr>
            </w:pPr>
          </w:p>
          <w:p w:rsidR="00F44561" w:rsidRDefault="00000000">
            <w:pPr>
              <w:pStyle w:val="Akapitzlist"/>
              <w:numPr>
                <w:ilvl w:val="0"/>
                <w:numId w:val="6"/>
              </w:numPr>
              <w:ind w:left="0"/>
            </w:pPr>
            <w:r>
              <w:t>20</w:t>
            </w:r>
            <w:r>
              <w:rPr>
                <w:rFonts w:eastAsia="Calibri"/>
                <w:lang w:bidi="ar-SA"/>
              </w:rPr>
              <w:t>26-2030</w:t>
            </w:r>
          </w:p>
        </w:tc>
      </w:tr>
    </w:tbl>
    <w:p w:rsidR="00F44561" w:rsidRDefault="00F44561">
      <w:pPr>
        <w:pStyle w:val="Akapitzlist"/>
        <w:ind w:left="0"/>
        <w:rPr>
          <w:rFonts w:ascii="Times New Roman" w:hAnsi="Times New Roman" w:cs="Times New Roman"/>
          <w:b/>
        </w:rPr>
      </w:pPr>
    </w:p>
    <w:p w:rsidR="00F44561" w:rsidRDefault="00F44561">
      <w:pPr>
        <w:pStyle w:val="Akapitzlist"/>
        <w:ind w:left="0"/>
        <w:jc w:val="center"/>
        <w:rPr>
          <w:rFonts w:ascii="Times New Roman" w:hAnsi="Times New Roman" w:cs="Times New Roman"/>
          <w:b/>
        </w:rPr>
      </w:pPr>
    </w:p>
    <w:p w:rsidR="00F44561" w:rsidRDefault="00000000">
      <w:pPr>
        <w:pStyle w:val="Akapitzlist"/>
        <w:ind w:left="0"/>
        <w:jc w:val="center"/>
        <w:rPr>
          <w:rFonts w:ascii="Times New Roman" w:hAnsi="Times New Roman" w:cs="Times New Roman"/>
          <w:b/>
        </w:rPr>
      </w:pPr>
      <w:r>
        <w:rPr>
          <w:rFonts w:ascii="Times New Roman" w:hAnsi="Times New Roman" w:cs="Times New Roman"/>
          <w:b/>
        </w:rPr>
        <w:t>Cel 3</w:t>
      </w:r>
    </w:p>
    <w:p w:rsidR="00F44561" w:rsidRDefault="00F44561">
      <w:pPr>
        <w:pStyle w:val="Akapitzlist"/>
        <w:ind w:left="0"/>
        <w:jc w:val="center"/>
        <w:rPr>
          <w:rFonts w:ascii="Times New Roman" w:hAnsi="Times New Roman" w:cs="Times New Roman"/>
          <w:b/>
        </w:rPr>
      </w:pPr>
    </w:p>
    <w:p w:rsidR="00F44561" w:rsidRDefault="00000000">
      <w:pPr>
        <w:pStyle w:val="Akapitzlist"/>
        <w:numPr>
          <w:ilvl w:val="0"/>
          <w:numId w:val="6"/>
        </w:numPr>
        <w:ind w:left="0"/>
        <w:jc w:val="center"/>
        <w:rPr>
          <w:rFonts w:ascii="Times New Roman" w:hAnsi="Times New Roman" w:cs="Times New Roman"/>
          <w:b/>
        </w:rPr>
      </w:pPr>
      <w:r>
        <w:rPr>
          <w:rFonts w:ascii="Times New Roman" w:hAnsi="Times New Roman" w:cs="Times New Roman"/>
          <w:b/>
        </w:rPr>
        <w:t>Zapewnienie ochrony i możliwości udzielenia wsparcia osobom i rodzinom dotkniętym przemocą</w:t>
      </w:r>
    </w:p>
    <w:p w:rsidR="00F44561" w:rsidRDefault="00F44561">
      <w:pPr>
        <w:pStyle w:val="Akapitzlist"/>
        <w:ind w:left="0"/>
        <w:rPr>
          <w:rFonts w:ascii="Times New Roman" w:hAnsi="Times New Roman" w:cs="Times New Roman"/>
          <w:b/>
        </w:rPr>
      </w:pPr>
    </w:p>
    <w:tbl>
      <w:tblPr>
        <w:tblW w:w="9909" w:type="dxa"/>
        <w:tblInd w:w="-20" w:type="dxa"/>
        <w:tblLayout w:type="fixed"/>
        <w:tblLook w:val="04A0" w:firstRow="1" w:lastRow="0" w:firstColumn="1" w:lastColumn="0" w:noHBand="0" w:noVBand="1"/>
      </w:tblPr>
      <w:tblGrid>
        <w:gridCol w:w="570"/>
        <w:gridCol w:w="2030"/>
        <w:gridCol w:w="3340"/>
        <w:gridCol w:w="2552"/>
        <w:gridCol w:w="1417"/>
      </w:tblGrid>
      <w:tr w:rsidR="00F44561" w:rsidTr="00472E10">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Lp.</w:t>
            </w:r>
          </w:p>
        </w:tc>
        <w:tc>
          <w:tcPr>
            <w:tcW w:w="203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Zadanie</w:t>
            </w:r>
          </w:p>
        </w:tc>
        <w:tc>
          <w:tcPr>
            <w:tcW w:w="334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Działania</w:t>
            </w:r>
          </w:p>
        </w:tc>
        <w:tc>
          <w:tcPr>
            <w:tcW w:w="2552"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Realizatorzy/Partnerzy</w:t>
            </w:r>
          </w:p>
        </w:tc>
        <w:tc>
          <w:tcPr>
            <w:tcW w:w="1417" w:type="dxa"/>
            <w:tcBorders>
              <w:top w:val="single" w:sz="4" w:space="0" w:color="000000"/>
              <w:left w:val="single" w:sz="4" w:space="0" w:color="000000"/>
              <w:bottom w:val="single" w:sz="4" w:space="0" w:color="000000"/>
              <w:right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Termin realizacji</w:t>
            </w:r>
          </w:p>
        </w:tc>
      </w:tr>
      <w:tr w:rsidR="00F44561" w:rsidTr="00472E10">
        <w:trPr>
          <w:trHeight w:val="1919"/>
        </w:trPr>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1.</w:t>
            </w:r>
          </w:p>
        </w:tc>
        <w:tc>
          <w:tcPr>
            <w:tcW w:w="203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 xml:space="preserve">Zapewnienie schronienia </w:t>
            </w:r>
            <w:r>
              <w:rPr>
                <w:rFonts w:ascii="Times New Roman" w:hAnsi="Times New Roman" w:cs="Times New Roman"/>
                <w:b/>
              </w:rPr>
              <w:br/>
              <w:t>i pomocy materialnej ofiarom doznającym przemocy domowej</w:t>
            </w:r>
          </w:p>
        </w:tc>
        <w:tc>
          <w:tcPr>
            <w:tcW w:w="3340" w:type="dxa"/>
            <w:tcBorders>
              <w:top w:val="single" w:sz="4" w:space="0" w:color="000000"/>
              <w:left w:val="single" w:sz="4" w:space="0" w:color="000000"/>
              <w:bottom w:val="single" w:sz="4" w:space="0" w:color="000000"/>
            </w:tcBorders>
          </w:tcPr>
          <w:p w:rsidR="00F44561" w:rsidRDefault="00000000">
            <w:pPr>
              <w:pStyle w:val="Akapitzlist"/>
              <w:numPr>
                <w:ilvl w:val="0"/>
                <w:numId w:val="6"/>
              </w:numPr>
              <w:spacing w:after="0"/>
              <w:ind w:left="317"/>
              <w:rPr>
                <w:rFonts w:ascii="Times New Roman" w:hAnsi="Times New Roman" w:cs="Times New Roman"/>
              </w:rPr>
            </w:pPr>
            <w:r>
              <w:rPr>
                <w:rFonts w:ascii="Times New Roman" w:hAnsi="Times New Roman" w:cs="Times New Roman"/>
              </w:rPr>
              <w:t xml:space="preserve">nawiązanie współpracy </w:t>
            </w:r>
            <w:r>
              <w:rPr>
                <w:rFonts w:ascii="Times New Roman" w:hAnsi="Times New Roman" w:cs="Times New Roman"/>
              </w:rPr>
              <w:br/>
              <w:t xml:space="preserve">z instytucjami </w:t>
            </w:r>
            <w:r>
              <w:rPr>
                <w:rFonts w:ascii="Times New Roman" w:hAnsi="Times New Roman" w:cs="Times New Roman"/>
              </w:rPr>
              <w:br/>
              <w:t>z terenu województwa kujawsko-pomorskiego zapewniającymi schronienie ofiarom doznającym przemocy,</w:t>
            </w:r>
          </w:p>
          <w:p w:rsidR="00F44561" w:rsidRDefault="00000000">
            <w:pPr>
              <w:pStyle w:val="Akapitzlist"/>
              <w:numPr>
                <w:ilvl w:val="0"/>
                <w:numId w:val="6"/>
              </w:numPr>
              <w:spacing w:after="0"/>
              <w:ind w:left="317"/>
              <w:rPr>
                <w:rFonts w:ascii="Times New Roman" w:hAnsi="Times New Roman" w:cs="Times New Roman"/>
              </w:rPr>
            </w:pPr>
            <w:r>
              <w:rPr>
                <w:rFonts w:ascii="Times New Roman" w:hAnsi="Times New Roman" w:cs="Times New Roman"/>
              </w:rPr>
              <w:t>udzielanie świadczeń pieniężnych</w:t>
            </w:r>
          </w:p>
          <w:p w:rsidR="00F44561" w:rsidRDefault="00F44561">
            <w:pPr>
              <w:pStyle w:val="Akapitzlist"/>
              <w:numPr>
                <w:ilvl w:val="0"/>
                <w:numId w:val="6"/>
              </w:numPr>
              <w:ind w:left="317"/>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pPr>
            <w:r>
              <w:rPr>
                <w:rFonts w:ascii="Times New Roman" w:hAnsi="Times New Roman" w:cs="Times New Roman"/>
                <w:b/>
              </w:rPr>
              <w:t xml:space="preserve">- </w:t>
            </w:r>
            <w:r>
              <w:rPr>
                <w:rFonts w:ascii="Times New Roman" w:hAnsi="Times New Roman" w:cs="Times New Roman"/>
              </w:rPr>
              <w:t xml:space="preserve">Gminny Ośrodek Pomocy Społecznej </w:t>
            </w:r>
            <w:r>
              <w:rPr>
                <w:rFonts w:ascii="Times New Roman" w:hAnsi="Times New Roman" w:cs="Times New Roman"/>
              </w:rPr>
              <w:br/>
              <w:t xml:space="preserve">w </w:t>
            </w:r>
            <w:r>
              <w:rPr>
                <w:rFonts w:ascii="Times New Roman" w:eastAsia="Calibri" w:hAnsi="Times New Roman" w:cs="Times New Roman"/>
                <w:lang w:bidi="ar-SA"/>
              </w:rPr>
              <w:t>Osieku</w:t>
            </w:r>
            <w:r>
              <w:rPr>
                <w:rFonts w:ascii="Times New Roman" w:hAnsi="Times New Roman" w:cs="Times New Roman"/>
              </w:rPr>
              <w:t>,</w:t>
            </w:r>
          </w:p>
          <w:p w:rsidR="00F44561" w:rsidRDefault="00F44561">
            <w:pPr>
              <w:pStyle w:val="Akapitzlist"/>
              <w:numPr>
                <w:ilvl w:val="0"/>
                <w:numId w:val="6"/>
              </w:numPr>
              <w:ind w:left="0"/>
              <w:rPr>
                <w:rFonts w:ascii="Times New Roman" w:eastAsia="Times New Roman" w:hAnsi="Times New Roman" w:cs="Times New Roman"/>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F44561" w:rsidRDefault="00F44561">
            <w:pPr>
              <w:pStyle w:val="Akapitzlist"/>
              <w:numPr>
                <w:ilvl w:val="0"/>
                <w:numId w:val="6"/>
              </w:numPr>
              <w:ind w:left="0"/>
            </w:pPr>
          </w:p>
          <w:p w:rsidR="00F44561" w:rsidRDefault="00000000">
            <w:pPr>
              <w:pStyle w:val="Akapitzlist"/>
              <w:numPr>
                <w:ilvl w:val="0"/>
                <w:numId w:val="6"/>
              </w:numPr>
              <w:ind w:left="0"/>
            </w:pPr>
            <w:r>
              <w:t>20</w:t>
            </w:r>
            <w:r>
              <w:rPr>
                <w:rFonts w:eastAsia="Calibri"/>
                <w:lang w:bidi="ar-SA"/>
              </w:rPr>
              <w:t>26-2030</w:t>
            </w:r>
          </w:p>
        </w:tc>
      </w:tr>
      <w:tr w:rsidR="00F44561" w:rsidTr="00472E10">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2.</w:t>
            </w:r>
          </w:p>
        </w:tc>
        <w:tc>
          <w:tcPr>
            <w:tcW w:w="203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Zapewnienie wsparcia instytucjonalnego  ofiarom doznającym przemocy</w:t>
            </w:r>
          </w:p>
        </w:tc>
        <w:tc>
          <w:tcPr>
            <w:tcW w:w="3340" w:type="dxa"/>
            <w:tcBorders>
              <w:top w:val="single" w:sz="4" w:space="0" w:color="000000"/>
              <w:left w:val="single" w:sz="4" w:space="0" w:color="000000"/>
              <w:bottom w:val="single" w:sz="4" w:space="0" w:color="000000"/>
            </w:tcBorders>
          </w:tcPr>
          <w:p w:rsidR="00F44561" w:rsidRDefault="00000000">
            <w:pPr>
              <w:pStyle w:val="Akapitzlist"/>
              <w:numPr>
                <w:ilvl w:val="0"/>
                <w:numId w:val="6"/>
              </w:numPr>
              <w:spacing w:after="0"/>
              <w:ind w:left="317"/>
              <w:rPr>
                <w:rFonts w:ascii="Times New Roman" w:hAnsi="Times New Roman" w:cs="Times New Roman"/>
              </w:rPr>
            </w:pPr>
            <w:r>
              <w:rPr>
                <w:rFonts w:ascii="Times New Roman" w:hAnsi="Times New Roman" w:cs="Times New Roman"/>
              </w:rPr>
              <w:t>prowadzenie pracy socjalnej,</w:t>
            </w:r>
          </w:p>
          <w:p w:rsidR="00F44561" w:rsidRDefault="00000000">
            <w:pPr>
              <w:pStyle w:val="Akapitzlist"/>
              <w:numPr>
                <w:ilvl w:val="0"/>
                <w:numId w:val="6"/>
              </w:numPr>
              <w:spacing w:after="0"/>
              <w:ind w:left="317"/>
              <w:rPr>
                <w:rFonts w:ascii="Times New Roman" w:hAnsi="Times New Roman" w:cs="Times New Roman"/>
              </w:rPr>
            </w:pPr>
            <w:r>
              <w:rPr>
                <w:rFonts w:ascii="Times New Roman" w:hAnsi="Times New Roman" w:cs="Times New Roman"/>
              </w:rPr>
              <w:t>prowadzenie poradnictwa specjalistycznego przez prawnika, psychologa,</w:t>
            </w:r>
          </w:p>
          <w:p w:rsidR="00F44561" w:rsidRDefault="00000000">
            <w:pPr>
              <w:pStyle w:val="Akapitzlist"/>
              <w:numPr>
                <w:ilvl w:val="0"/>
                <w:numId w:val="6"/>
              </w:numPr>
              <w:spacing w:after="0"/>
              <w:ind w:left="317"/>
              <w:rPr>
                <w:rFonts w:ascii="Times New Roman" w:hAnsi="Times New Roman" w:cs="Times New Roman"/>
              </w:rPr>
            </w:pPr>
            <w:r>
              <w:rPr>
                <w:rFonts w:ascii="Times New Roman" w:hAnsi="Times New Roman" w:cs="Times New Roman"/>
              </w:rPr>
              <w:t>edukowanie ofiar w zakresie przysługujących im praw</w:t>
            </w:r>
          </w:p>
          <w:p w:rsidR="00F44561" w:rsidRDefault="00F44561">
            <w:pPr>
              <w:pStyle w:val="Akapitzlist"/>
              <w:numPr>
                <w:ilvl w:val="0"/>
                <w:numId w:val="6"/>
              </w:numPr>
              <w:ind w:left="-43"/>
              <w:rPr>
                <w:rFonts w:ascii="Times New Roman" w:hAnsi="Times New Roman" w:cs="Times New Roman"/>
              </w:rPr>
            </w:pPr>
          </w:p>
        </w:tc>
        <w:tc>
          <w:tcPr>
            <w:tcW w:w="2552"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pPr>
            <w:r>
              <w:rPr>
                <w:rFonts w:ascii="Times New Roman" w:hAnsi="Times New Roman" w:cs="Times New Roman"/>
                <w:b/>
              </w:rPr>
              <w:t xml:space="preserve">- </w:t>
            </w:r>
            <w:r>
              <w:rPr>
                <w:rFonts w:ascii="Times New Roman" w:hAnsi="Times New Roman" w:cs="Times New Roman"/>
              </w:rPr>
              <w:t xml:space="preserve">Gminny Ośrodek Pomocy Społecznej </w:t>
            </w:r>
            <w:r>
              <w:rPr>
                <w:rFonts w:ascii="Times New Roman" w:hAnsi="Times New Roman" w:cs="Times New Roman"/>
              </w:rPr>
              <w:br/>
              <w:t xml:space="preserve">w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Placówki oświatowe</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Zespół Interdyscyplinarny,</w:t>
            </w:r>
          </w:p>
          <w:p w:rsidR="00F44561" w:rsidRDefault="00000000">
            <w:pPr>
              <w:pStyle w:val="Akapitzlist"/>
              <w:numPr>
                <w:ilvl w:val="0"/>
                <w:numId w:val="6"/>
              </w:numPr>
              <w:ind w:left="0"/>
            </w:pPr>
            <w:r>
              <w:rPr>
                <w:rFonts w:ascii="Times New Roman" w:hAnsi="Times New Roman" w:cs="Times New Roman"/>
                <w:b/>
              </w:rPr>
              <w:t xml:space="preserve">- </w:t>
            </w:r>
            <w:r>
              <w:rPr>
                <w:rFonts w:ascii="Times New Roman" w:hAnsi="Times New Roman" w:cs="Times New Roman"/>
              </w:rPr>
              <w:t>Komenda Powiatowa Policji w Brodnicy,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Powiatowe Centrum Pomocy Rodzinie w Brodnicy,</w:t>
            </w:r>
          </w:p>
        </w:tc>
        <w:tc>
          <w:tcPr>
            <w:tcW w:w="1417" w:type="dxa"/>
            <w:vMerge/>
            <w:tcBorders>
              <w:top w:val="single" w:sz="4" w:space="0" w:color="000000"/>
              <w:left w:val="single" w:sz="4" w:space="0" w:color="000000"/>
              <w:bottom w:val="single" w:sz="4" w:space="0" w:color="000000"/>
              <w:right w:val="single" w:sz="4" w:space="0" w:color="000000"/>
            </w:tcBorders>
          </w:tcPr>
          <w:p w:rsidR="00F44561" w:rsidRDefault="00F44561">
            <w:pPr>
              <w:pStyle w:val="Akapitzlist"/>
              <w:snapToGrid w:val="0"/>
              <w:ind w:left="0"/>
              <w:rPr>
                <w:rFonts w:ascii="Times New Roman" w:hAnsi="Times New Roman" w:cs="Times New Roman"/>
                <w:b/>
              </w:rPr>
            </w:pPr>
          </w:p>
        </w:tc>
      </w:tr>
      <w:tr w:rsidR="00F44561" w:rsidTr="00472E10">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3.</w:t>
            </w:r>
          </w:p>
        </w:tc>
        <w:tc>
          <w:tcPr>
            <w:tcW w:w="203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Łagodzenie następstw zjawiska przemocy domowej</w:t>
            </w:r>
          </w:p>
        </w:tc>
        <w:tc>
          <w:tcPr>
            <w:tcW w:w="3340" w:type="dxa"/>
            <w:tcBorders>
              <w:top w:val="single" w:sz="4" w:space="0" w:color="000000"/>
              <w:left w:val="single" w:sz="4" w:space="0" w:color="000000"/>
              <w:bottom w:val="single" w:sz="4" w:space="0" w:color="000000"/>
            </w:tcBorders>
          </w:tcPr>
          <w:p w:rsidR="00F44561" w:rsidRDefault="00000000">
            <w:pPr>
              <w:pStyle w:val="Akapitzlist"/>
              <w:numPr>
                <w:ilvl w:val="0"/>
                <w:numId w:val="6"/>
              </w:numPr>
              <w:spacing w:after="0"/>
              <w:ind w:left="317"/>
              <w:rPr>
                <w:rFonts w:ascii="Times New Roman" w:hAnsi="Times New Roman" w:cs="Times New Roman"/>
              </w:rPr>
            </w:pPr>
            <w:r>
              <w:rPr>
                <w:rFonts w:ascii="Times New Roman" w:hAnsi="Times New Roman" w:cs="Times New Roman"/>
              </w:rPr>
              <w:t xml:space="preserve">Motywowanie osoby stosujące przemoc  do udziału w programie </w:t>
            </w:r>
            <w:proofErr w:type="spellStart"/>
            <w:r>
              <w:rPr>
                <w:rFonts w:ascii="Times New Roman" w:hAnsi="Times New Roman" w:cs="Times New Roman"/>
              </w:rPr>
              <w:t>korekcyjno</w:t>
            </w:r>
            <w:proofErr w:type="spellEnd"/>
            <w:r>
              <w:rPr>
                <w:rFonts w:ascii="Times New Roman" w:hAnsi="Times New Roman" w:cs="Times New Roman"/>
              </w:rPr>
              <w:t xml:space="preserve"> – edukacyjnym dla osób stosujących przemoc,</w:t>
            </w:r>
          </w:p>
          <w:p w:rsidR="00F44561" w:rsidRDefault="00000000">
            <w:pPr>
              <w:pStyle w:val="Akapitzlist"/>
              <w:numPr>
                <w:ilvl w:val="0"/>
                <w:numId w:val="6"/>
              </w:numPr>
              <w:spacing w:after="0"/>
              <w:ind w:left="317"/>
              <w:rPr>
                <w:rFonts w:ascii="Times New Roman" w:hAnsi="Times New Roman" w:cs="Times New Roman"/>
              </w:rPr>
            </w:pPr>
            <w:r>
              <w:rPr>
                <w:rFonts w:ascii="Times New Roman" w:hAnsi="Times New Roman" w:cs="Times New Roman"/>
              </w:rPr>
              <w:t>organizowanie grup wsparcia dla osób pokrzywdzonych i ofiar dotkniętych przemocą (w miarę potrzeb)</w:t>
            </w:r>
          </w:p>
        </w:tc>
        <w:tc>
          <w:tcPr>
            <w:tcW w:w="2552"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pPr>
            <w:r>
              <w:rPr>
                <w:rFonts w:ascii="Times New Roman" w:hAnsi="Times New Roman" w:cs="Times New Roman"/>
                <w:b/>
              </w:rPr>
              <w:t xml:space="preserve">- </w:t>
            </w:r>
            <w:r>
              <w:rPr>
                <w:rFonts w:ascii="Times New Roman" w:hAnsi="Times New Roman" w:cs="Times New Roman"/>
              </w:rPr>
              <w:t xml:space="preserve">Gminny Ośrodek Pomocy Społecznej </w:t>
            </w:r>
            <w:r>
              <w:rPr>
                <w:rFonts w:ascii="Times New Roman" w:hAnsi="Times New Roman" w:cs="Times New Roman"/>
              </w:rPr>
              <w:br/>
              <w:t xml:space="preserve">w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pPr>
            <w:r>
              <w:rPr>
                <w:rFonts w:ascii="Times New Roman" w:hAnsi="Times New Roman" w:cs="Times New Roman"/>
                <w:b/>
              </w:rPr>
              <w:t xml:space="preserve">- </w:t>
            </w:r>
            <w:r>
              <w:rPr>
                <w:rFonts w:ascii="Times New Roman" w:hAnsi="Times New Roman" w:cs="Times New Roman"/>
              </w:rPr>
              <w:t>Komenda Powiatowa Policji w Brodnicy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Zespół interdyscyplinarny,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xml:space="preserve">- Powiatowe Centrum Pomocy Rodzinie </w:t>
            </w:r>
            <w:r>
              <w:rPr>
                <w:rFonts w:ascii="Times New Roman" w:hAnsi="Times New Roman" w:cs="Times New Roman"/>
              </w:rPr>
              <w:br/>
              <w:t>w Brodnicy.</w:t>
            </w:r>
          </w:p>
        </w:tc>
        <w:tc>
          <w:tcPr>
            <w:tcW w:w="1417" w:type="dxa"/>
            <w:vMerge/>
            <w:tcBorders>
              <w:top w:val="single" w:sz="4" w:space="0" w:color="000000"/>
              <w:left w:val="single" w:sz="4" w:space="0" w:color="000000"/>
              <w:bottom w:val="single" w:sz="4" w:space="0" w:color="000000"/>
              <w:right w:val="single" w:sz="4" w:space="0" w:color="000000"/>
            </w:tcBorders>
          </w:tcPr>
          <w:p w:rsidR="00F44561" w:rsidRDefault="00F44561">
            <w:pPr>
              <w:pStyle w:val="Akapitzlist"/>
              <w:snapToGrid w:val="0"/>
              <w:ind w:left="0"/>
              <w:rPr>
                <w:rFonts w:ascii="Times New Roman" w:hAnsi="Times New Roman" w:cs="Times New Roman"/>
                <w:b/>
              </w:rPr>
            </w:pPr>
          </w:p>
        </w:tc>
      </w:tr>
    </w:tbl>
    <w:p w:rsidR="00F44561" w:rsidRDefault="00F44561">
      <w:pPr>
        <w:pStyle w:val="Akapitzlist"/>
        <w:ind w:left="0"/>
        <w:rPr>
          <w:rFonts w:ascii="Times New Roman" w:hAnsi="Times New Roman" w:cs="Times New Roman"/>
          <w:b/>
        </w:rPr>
      </w:pPr>
    </w:p>
    <w:p w:rsidR="00F44561" w:rsidRDefault="00F44561">
      <w:pPr>
        <w:pStyle w:val="Akapitzlist"/>
        <w:ind w:left="0"/>
        <w:rPr>
          <w:rFonts w:ascii="Times New Roman" w:hAnsi="Times New Roman" w:cs="Times New Roman"/>
          <w:b/>
        </w:rPr>
      </w:pPr>
    </w:p>
    <w:p w:rsidR="00F44561" w:rsidRDefault="00000000">
      <w:pPr>
        <w:pStyle w:val="Akapitzlist"/>
        <w:ind w:left="0"/>
        <w:jc w:val="center"/>
        <w:rPr>
          <w:rFonts w:ascii="Times New Roman" w:hAnsi="Times New Roman" w:cs="Times New Roman"/>
          <w:b/>
        </w:rPr>
      </w:pPr>
      <w:r>
        <w:rPr>
          <w:rFonts w:ascii="Times New Roman" w:hAnsi="Times New Roman" w:cs="Times New Roman"/>
          <w:b/>
        </w:rPr>
        <w:t>Cel 4</w:t>
      </w:r>
    </w:p>
    <w:p w:rsidR="00F44561" w:rsidRDefault="00000000">
      <w:pPr>
        <w:pStyle w:val="Akapitzlist"/>
        <w:numPr>
          <w:ilvl w:val="0"/>
          <w:numId w:val="6"/>
        </w:numPr>
        <w:ind w:left="0"/>
        <w:jc w:val="center"/>
        <w:rPr>
          <w:rFonts w:ascii="Times New Roman" w:hAnsi="Times New Roman" w:cs="Times New Roman"/>
          <w:b/>
        </w:rPr>
      </w:pPr>
      <w:r>
        <w:rPr>
          <w:rFonts w:ascii="Times New Roman" w:hAnsi="Times New Roman" w:cs="Times New Roman"/>
          <w:b/>
        </w:rPr>
        <w:t xml:space="preserve">Podnoszenie świadomości społecznej i wrażliwości na zjawiska związane </w:t>
      </w:r>
      <w:r>
        <w:rPr>
          <w:rFonts w:ascii="Times New Roman" w:hAnsi="Times New Roman" w:cs="Times New Roman"/>
          <w:b/>
        </w:rPr>
        <w:br/>
        <w:t>z przemocą domową</w:t>
      </w:r>
    </w:p>
    <w:p w:rsidR="00F44561" w:rsidRDefault="00F44561">
      <w:pPr>
        <w:pStyle w:val="Akapitzlist"/>
        <w:ind w:left="0"/>
        <w:rPr>
          <w:rFonts w:ascii="Times New Roman" w:hAnsi="Times New Roman" w:cs="Times New Roman"/>
          <w:b/>
        </w:rPr>
      </w:pPr>
    </w:p>
    <w:tbl>
      <w:tblPr>
        <w:tblW w:w="9750" w:type="dxa"/>
        <w:tblInd w:w="-20" w:type="dxa"/>
        <w:tblLayout w:type="fixed"/>
        <w:tblLook w:val="04A0" w:firstRow="1" w:lastRow="0" w:firstColumn="1" w:lastColumn="0" w:noHBand="0" w:noVBand="1"/>
      </w:tblPr>
      <w:tblGrid>
        <w:gridCol w:w="570"/>
        <w:gridCol w:w="1991"/>
        <w:gridCol w:w="3521"/>
        <w:gridCol w:w="2410"/>
        <w:gridCol w:w="1258"/>
      </w:tblGrid>
      <w:tr w:rsidR="00F44561" w:rsidTr="00472E10">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Lp.</w:t>
            </w:r>
          </w:p>
        </w:tc>
        <w:tc>
          <w:tcPr>
            <w:tcW w:w="1991"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Zadanie</w:t>
            </w:r>
          </w:p>
        </w:tc>
        <w:tc>
          <w:tcPr>
            <w:tcW w:w="3521"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Działania</w:t>
            </w:r>
          </w:p>
        </w:tc>
        <w:tc>
          <w:tcPr>
            <w:tcW w:w="241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Realizatorzy/Partnerzy</w:t>
            </w:r>
          </w:p>
        </w:tc>
        <w:tc>
          <w:tcPr>
            <w:tcW w:w="1258" w:type="dxa"/>
            <w:tcBorders>
              <w:top w:val="single" w:sz="4" w:space="0" w:color="000000"/>
              <w:left w:val="single" w:sz="4" w:space="0" w:color="000000"/>
              <w:bottom w:val="single" w:sz="4" w:space="0" w:color="000000"/>
              <w:right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Termin realizacji</w:t>
            </w:r>
          </w:p>
        </w:tc>
      </w:tr>
      <w:tr w:rsidR="00F44561" w:rsidTr="00472E10">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1.</w:t>
            </w:r>
          </w:p>
        </w:tc>
        <w:tc>
          <w:tcPr>
            <w:tcW w:w="1991"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 xml:space="preserve">Edukacja społeczeństwa w zakresie </w:t>
            </w:r>
            <w:r>
              <w:rPr>
                <w:rFonts w:ascii="Times New Roman" w:hAnsi="Times New Roman" w:cs="Times New Roman"/>
                <w:b/>
              </w:rPr>
              <w:lastRenderedPageBreak/>
              <w:t>problematyki przeciwdziałania przemocy domowej</w:t>
            </w:r>
          </w:p>
        </w:tc>
        <w:tc>
          <w:tcPr>
            <w:tcW w:w="3521" w:type="dxa"/>
            <w:tcBorders>
              <w:top w:val="single" w:sz="4" w:space="0" w:color="000000"/>
              <w:left w:val="single" w:sz="4" w:space="0" w:color="000000"/>
              <w:bottom w:val="single" w:sz="4" w:space="0" w:color="000000"/>
            </w:tcBorders>
          </w:tcPr>
          <w:p w:rsidR="00F44561" w:rsidRDefault="00000000">
            <w:pPr>
              <w:pStyle w:val="Akapitzlist"/>
              <w:numPr>
                <w:ilvl w:val="0"/>
                <w:numId w:val="6"/>
              </w:numPr>
              <w:spacing w:after="0"/>
              <w:ind w:left="317"/>
              <w:rPr>
                <w:rFonts w:ascii="Times New Roman" w:hAnsi="Times New Roman" w:cs="Times New Roman"/>
                <w:lang w:eastAsia="pl-PL"/>
              </w:rPr>
            </w:pPr>
            <w:r>
              <w:rPr>
                <w:rFonts w:ascii="Times New Roman" w:hAnsi="Times New Roman" w:cs="Times New Roman"/>
                <w:lang w:eastAsia="pl-PL"/>
              </w:rPr>
              <w:lastRenderedPageBreak/>
              <w:t xml:space="preserve">podnoszenie wiedzy </w:t>
            </w:r>
            <w:r>
              <w:rPr>
                <w:rFonts w:ascii="Times New Roman" w:hAnsi="Times New Roman" w:cs="Times New Roman"/>
                <w:lang w:eastAsia="pl-PL"/>
              </w:rPr>
              <w:br/>
              <w:t xml:space="preserve">w społeczności lokalnej </w:t>
            </w:r>
            <w:r>
              <w:rPr>
                <w:rFonts w:ascii="Times New Roman" w:hAnsi="Times New Roman" w:cs="Times New Roman"/>
                <w:lang w:eastAsia="pl-PL"/>
              </w:rPr>
              <w:br/>
              <w:t xml:space="preserve">w zakresie problematyki </w:t>
            </w:r>
            <w:r>
              <w:rPr>
                <w:rFonts w:ascii="Times New Roman" w:hAnsi="Times New Roman" w:cs="Times New Roman"/>
                <w:lang w:eastAsia="pl-PL"/>
              </w:rPr>
              <w:lastRenderedPageBreak/>
              <w:t xml:space="preserve">przeciwdziałania przemocy </w:t>
            </w:r>
            <w:r>
              <w:rPr>
                <w:rFonts w:ascii="Times New Roman" w:hAnsi="Times New Roman" w:cs="Times New Roman"/>
                <w:lang w:eastAsia="pl-PL"/>
              </w:rPr>
              <w:br/>
              <w:t xml:space="preserve">w domowej poprzez zamieszczanie informacji na stronie internetowej, rozpowszechnianie ulotek, materiałów </w:t>
            </w:r>
            <w:proofErr w:type="spellStart"/>
            <w:r>
              <w:rPr>
                <w:rFonts w:ascii="Times New Roman" w:hAnsi="Times New Roman" w:cs="Times New Roman"/>
                <w:lang w:eastAsia="pl-PL"/>
              </w:rPr>
              <w:t>edukacyjno</w:t>
            </w:r>
            <w:proofErr w:type="spellEnd"/>
            <w:r>
              <w:rPr>
                <w:rFonts w:ascii="Times New Roman" w:hAnsi="Times New Roman" w:cs="Times New Roman"/>
                <w:lang w:eastAsia="pl-PL"/>
              </w:rPr>
              <w:t xml:space="preserve"> – informacyjnych, w tym </w:t>
            </w:r>
            <w:r>
              <w:rPr>
                <w:rFonts w:ascii="Times New Roman" w:hAnsi="Times New Roman" w:cs="Times New Roman"/>
                <w:lang w:eastAsia="pl-PL"/>
              </w:rPr>
              <w:br/>
              <w:t xml:space="preserve">o instytucjach udzielających pomocy w sytuacjach doświadczania przemocy </w:t>
            </w:r>
            <w:r>
              <w:rPr>
                <w:rFonts w:ascii="Times New Roman" w:hAnsi="Times New Roman" w:cs="Times New Roman"/>
                <w:lang w:eastAsia="pl-PL"/>
              </w:rPr>
              <w:br/>
              <w:t>domowej,</w:t>
            </w:r>
          </w:p>
          <w:p w:rsidR="00F44561" w:rsidRDefault="00F44561">
            <w:pPr>
              <w:pStyle w:val="Akapitzlist"/>
              <w:numPr>
                <w:ilvl w:val="0"/>
                <w:numId w:val="6"/>
              </w:numPr>
              <w:jc w:val="both"/>
              <w:rPr>
                <w:rFonts w:ascii="Times New Roman" w:hAnsi="Times New Roman" w:cs="Times New Roman"/>
                <w:lang w:eastAsia="pl-PL"/>
              </w:rPr>
            </w:pPr>
          </w:p>
          <w:p w:rsidR="00F44561" w:rsidRDefault="00000000">
            <w:pPr>
              <w:pStyle w:val="Akapitzlist"/>
              <w:numPr>
                <w:ilvl w:val="0"/>
                <w:numId w:val="6"/>
              </w:numPr>
              <w:spacing w:after="0"/>
              <w:ind w:left="317"/>
              <w:rPr>
                <w:rFonts w:ascii="Times New Roman" w:hAnsi="Times New Roman" w:cs="Times New Roman"/>
                <w:lang w:eastAsia="pl-PL"/>
              </w:rPr>
            </w:pPr>
            <w:r>
              <w:rPr>
                <w:rFonts w:ascii="Times New Roman" w:hAnsi="Times New Roman" w:cs="Times New Roman"/>
                <w:lang w:eastAsia="pl-PL"/>
              </w:rPr>
              <w:t xml:space="preserve">prowadzenie wśród dzieci </w:t>
            </w:r>
            <w:r>
              <w:rPr>
                <w:rFonts w:ascii="Times New Roman" w:hAnsi="Times New Roman" w:cs="Times New Roman"/>
                <w:lang w:eastAsia="pl-PL"/>
              </w:rPr>
              <w:br/>
              <w:t xml:space="preserve">i młodzieży profilaktyki </w:t>
            </w:r>
            <w:r>
              <w:rPr>
                <w:rFonts w:ascii="Times New Roman" w:hAnsi="Times New Roman" w:cs="Times New Roman"/>
                <w:lang w:eastAsia="pl-PL"/>
              </w:rPr>
              <w:br/>
              <w:t>w zakresie agresji i przemocy m.in. poprzez organizowanie zajęć w ramach szkolnego programu profilaktyki,</w:t>
            </w:r>
          </w:p>
          <w:p w:rsidR="00F44561" w:rsidRDefault="00F44561">
            <w:pPr>
              <w:pStyle w:val="Akapitzlist"/>
              <w:numPr>
                <w:ilvl w:val="0"/>
                <w:numId w:val="6"/>
              </w:numPr>
              <w:ind w:left="317"/>
              <w:rPr>
                <w:rFonts w:ascii="Times New Roman" w:hAnsi="Times New Roman" w:cs="Times New Roman"/>
                <w:lang w:eastAsia="pl-PL"/>
              </w:rPr>
            </w:pPr>
          </w:p>
          <w:p w:rsidR="00F44561" w:rsidRDefault="00000000">
            <w:pPr>
              <w:pStyle w:val="Akapitzlist"/>
              <w:numPr>
                <w:ilvl w:val="0"/>
                <w:numId w:val="6"/>
              </w:numPr>
              <w:spacing w:after="0"/>
              <w:ind w:left="317"/>
              <w:rPr>
                <w:rFonts w:ascii="Times New Roman" w:hAnsi="Times New Roman" w:cs="Times New Roman"/>
                <w:lang w:eastAsia="pl-PL"/>
              </w:rPr>
            </w:pPr>
            <w:r>
              <w:rPr>
                <w:rFonts w:ascii="Times New Roman" w:hAnsi="Times New Roman" w:cs="Times New Roman"/>
                <w:lang w:eastAsia="pl-PL"/>
              </w:rPr>
              <w:t>organizowanie czasu wolnego dzieci i młodzieży,</w:t>
            </w:r>
          </w:p>
          <w:p w:rsidR="00F44561" w:rsidRDefault="00F44561">
            <w:pPr>
              <w:pStyle w:val="Akapitzlist"/>
              <w:numPr>
                <w:ilvl w:val="0"/>
                <w:numId w:val="6"/>
              </w:numPr>
              <w:rPr>
                <w:rFonts w:ascii="Times New Roman" w:hAnsi="Times New Roman" w:cs="Times New Roman"/>
                <w:lang w:eastAsia="pl-PL"/>
              </w:rPr>
            </w:pPr>
          </w:p>
          <w:p w:rsidR="00F44561" w:rsidRDefault="00000000">
            <w:pPr>
              <w:pStyle w:val="Akapitzlist"/>
              <w:numPr>
                <w:ilvl w:val="0"/>
                <w:numId w:val="6"/>
              </w:numPr>
              <w:spacing w:after="0"/>
              <w:ind w:left="317"/>
              <w:rPr>
                <w:rFonts w:ascii="Times New Roman" w:hAnsi="Times New Roman" w:cs="Times New Roman"/>
                <w:lang w:eastAsia="pl-PL"/>
              </w:rPr>
            </w:pPr>
            <w:r>
              <w:rPr>
                <w:rFonts w:ascii="Times New Roman" w:hAnsi="Times New Roman" w:cs="Times New Roman"/>
                <w:lang w:eastAsia="pl-PL"/>
              </w:rPr>
              <w:t xml:space="preserve">współuczestnictwo </w:t>
            </w:r>
            <w:r>
              <w:rPr>
                <w:rFonts w:ascii="Times New Roman" w:hAnsi="Times New Roman" w:cs="Times New Roman"/>
                <w:lang w:eastAsia="pl-PL"/>
              </w:rPr>
              <w:br/>
              <w:t>w kampaniach prowadzonych na rzecz przeciwdziałania przemocy domowej</w:t>
            </w:r>
          </w:p>
          <w:p w:rsidR="00F44561" w:rsidRDefault="00F44561">
            <w:pPr>
              <w:pStyle w:val="Akapitzlist"/>
              <w:numPr>
                <w:ilvl w:val="0"/>
                <w:numId w:val="6"/>
              </w:numPr>
              <w:ind w:left="317"/>
              <w:rPr>
                <w:rFonts w:ascii="Times New Roman" w:hAnsi="Times New Roman" w:cs="Times New Roman"/>
                <w:lang w:eastAsia="pl-PL"/>
              </w:rPr>
            </w:pPr>
          </w:p>
        </w:tc>
        <w:tc>
          <w:tcPr>
            <w:tcW w:w="241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pPr>
            <w:r>
              <w:rPr>
                <w:rFonts w:ascii="Times New Roman" w:hAnsi="Times New Roman" w:cs="Times New Roman"/>
                <w:b/>
              </w:rPr>
              <w:lastRenderedPageBreak/>
              <w:t xml:space="preserve">- </w:t>
            </w:r>
            <w:r>
              <w:rPr>
                <w:rFonts w:ascii="Times New Roman" w:hAnsi="Times New Roman" w:cs="Times New Roman"/>
              </w:rPr>
              <w:t xml:space="preserve">Gminny Ośrodek Pomocy Społecznej </w:t>
            </w:r>
            <w:r>
              <w:rPr>
                <w:rFonts w:ascii="Times New Roman" w:hAnsi="Times New Roman" w:cs="Times New Roman"/>
              </w:rPr>
              <w:br/>
              <w:t xml:space="preserve">w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lastRenderedPageBreak/>
              <w:t>- Komenda Powiatowa Policji w Brodnicy,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Placówki oświatowe,</w:t>
            </w:r>
          </w:p>
          <w:p w:rsidR="00F44561" w:rsidRDefault="00000000">
            <w:pPr>
              <w:pStyle w:val="Akapitzlist"/>
              <w:numPr>
                <w:ilvl w:val="0"/>
                <w:numId w:val="6"/>
              </w:numPr>
              <w:ind w:left="0"/>
            </w:pPr>
            <w:r>
              <w:rPr>
                <w:rFonts w:ascii="Times New Roman" w:hAnsi="Times New Roman" w:cs="Times New Roman"/>
              </w:rPr>
              <w:t xml:space="preserve">- </w:t>
            </w:r>
            <w:proofErr w:type="spellStart"/>
            <w:r>
              <w:rPr>
                <w:rFonts w:ascii="Times New Roman" w:hAnsi="Times New Roman" w:cs="Times New Roman"/>
              </w:rPr>
              <w:t>GKRPAw</w:t>
            </w:r>
            <w:proofErr w:type="spellEnd"/>
            <w:r>
              <w:rPr>
                <w:rFonts w:ascii="Times New Roman" w:hAnsi="Times New Roman" w:cs="Times New Roman"/>
              </w:rPr>
              <w:t xml:space="preserve">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Zespół Interdyscyplinarny,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Służba zdrowia</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kuratorzy sądowi.</w:t>
            </w:r>
          </w:p>
          <w:p w:rsidR="00F44561" w:rsidRDefault="00F44561">
            <w:pPr>
              <w:pStyle w:val="Akapitzlist"/>
              <w:numPr>
                <w:ilvl w:val="0"/>
                <w:numId w:val="6"/>
              </w:numPr>
              <w:ind w:left="0"/>
              <w:rPr>
                <w:rFonts w:ascii="Times New Roman" w:hAnsi="Times New Roman" w:cs="Times New Roman"/>
              </w:rPr>
            </w:pPr>
          </w:p>
          <w:p w:rsidR="00F44561" w:rsidRDefault="00F44561">
            <w:pPr>
              <w:pStyle w:val="Akapitzlist"/>
              <w:numPr>
                <w:ilvl w:val="0"/>
                <w:numId w:val="6"/>
              </w:numPr>
              <w:ind w:left="0"/>
              <w:rPr>
                <w:rFonts w:ascii="Times New Roman" w:hAnsi="Times New Roman" w:cs="Times New Roman"/>
              </w:rPr>
            </w:pPr>
          </w:p>
          <w:p w:rsidR="00F44561" w:rsidRDefault="00F44561">
            <w:pPr>
              <w:pStyle w:val="Akapitzlist"/>
              <w:numPr>
                <w:ilvl w:val="0"/>
                <w:numId w:val="6"/>
              </w:numPr>
              <w:ind w:left="0"/>
              <w:rPr>
                <w:rFonts w:ascii="Times New Roman" w:eastAsia="Times New Roman" w:hAnsi="Times New Roman" w:cs="Times New Roman"/>
              </w:rPr>
            </w:pPr>
          </w:p>
        </w:tc>
        <w:tc>
          <w:tcPr>
            <w:tcW w:w="1258" w:type="dxa"/>
            <w:tcBorders>
              <w:top w:val="single" w:sz="4" w:space="0" w:color="000000"/>
              <w:left w:val="single" w:sz="4" w:space="0" w:color="000000"/>
              <w:bottom w:val="single" w:sz="4" w:space="0" w:color="000000"/>
              <w:right w:val="single" w:sz="4" w:space="0" w:color="000000"/>
            </w:tcBorders>
          </w:tcPr>
          <w:p w:rsidR="00F44561" w:rsidRDefault="00F44561">
            <w:pPr>
              <w:pStyle w:val="Akapitzlist"/>
              <w:numPr>
                <w:ilvl w:val="0"/>
                <w:numId w:val="6"/>
              </w:numPr>
              <w:ind w:left="0"/>
            </w:pPr>
          </w:p>
          <w:p w:rsidR="00F44561" w:rsidRDefault="00000000">
            <w:pPr>
              <w:pStyle w:val="Akapitzlist"/>
              <w:numPr>
                <w:ilvl w:val="0"/>
                <w:numId w:val="6"/>
              </w:numPr>
              <w:ind w:left="0"/>
            </w:pPr>
            <w:r>
              <w:t>20</w:t>
            </w:r>
            <w:r>
              <w:rPr>
                <w:rFonts w:eastAsia="Calibri"/>
                <w:lang w:bidi="ar-SA"/>
              </w:rPr>
              <w:t>26-2030</w:t>
            </w:r>
          </w:p>
        </w:tc>
      </w:tr>
    </w:tbl>
    <w:p w:rsidR="00F44561" w:rsidRDefault="00F44561" w:rsidP="00472E10">
      <w:pPr>
        <w:pStyle w:val="Akapitzlist"/>
        <w:ind w:left="0"/>
        <w:rPr>
          <w:rFonts w:ascii="Times New Roman" w:hAnsi="Times New Roman" w:cs="Times New Roman"/>
          <w:b/>
        </w:rPr>
      </w:pPr>
    </w:p>
    <w:p w:rsidR="00F44561" w:rsidRDefault="00F44561">
      <w:pPr>
        <w:pStyle w:val="Akapitzlist"/>
        <w:ind w:left="0"/>
        <w:jc w:val="center"/>
        <w:rPr>
          <w:rFonts w:ascii="Times New Roman" w:hAnsi="Times New Roman" w:cs="Times New Roman"/>
          <w:b/>
        </w:rPr>
      </w:pPr>
    </w:p>
    <w:p w:rsidR="00F44561" w:rsidRDefault="00000000">
      <w:pPr>
        <w:pStyle w:val="Akapitzlist"/>
        <w:ind w:left="0"/>
        <w:jc w:val="center"/>
        <w:rPr>
          <w:rFonts w:ascii="Times New Roman" w:hAnsi="Times New Roman" w:cs="Times New Roman"/>
          <w:b/>
        </w:rPr>
      </w:pPr>
      <w:r>
        <w:rPr>
          <w:rFonts w:ascii="Times New Roman" w:hAnsi="Times New Roman" w:cs="Times New Roman"/>
          <w:b/>
        </w:rPr>
        <w:t>Cel 5</w:t>
      </w:r>
    </w:p>
    <w:p w:rsidR="00F44561" w:rsidRDefault="00F44561">
      <w:pPr>
        <w:pStyle w:val="Akapitzlist"/>
        <w:ind w:left="0"/>
        <w:jc w:val="center"/>
        <w:rPr>
          <w:rFonts w:ascii="Times New Roman" w:hAnsi="Times New Roman" w:cs="Times New Roman"/>
          <w:b/>
        </w:rPr>
      </w:pPr>
    </w:p>
    <w:p w:rsidR="00F44561" w:rsidRDefault="00000000">
      <w:pPr>
        <w:pStyle w:val="Akapitzlist"/>
        <w:numPr>
          <w:ilvl w:val="0"/>
          <w:numId w:val="6"/>
        </w:numPr>
        <w:ind w:left="0"/>
        <w:jc w:val="center"/>
        <w:rPr>
          <w:rFonts w:ascii="Times New Roman" w:hAnsi="Times New Roman" w:cs="Times New Roman"/>
          <w:b/>
        </w:rPr>
      </w:pPr>
      <w:r>
        <w:rPr>
          <w:rFonts w:ascii="Times New Roman" w:hAnsi="Times New Roman" w:cs="Times New Roman"/>
          <w:b/>
        </w:rPr>
        <w:t xml:space="preserve">Podniesienie poziomu wiedzy i umiejętności osób realizujących zadania związane </w:t>
      </w:r>
    </w:p>
    <w:p w:rsidR="00F44561" w:rsidRDefault="00000000">
      <w:pPr>
        <w:pStyle w:val="Akapitzlist"/>
        <w:ind w:left="0"/>
        <w:jc w:val="center"/>
        <w:rPr>
          <w:rFonts w:ascii="Times New Roman" w:hAnsi="Times New Roman" w:cs="Times New Roman"/>
          <w:b/>
        </w:rPr>
      </w:pPr>
      <w:r>
        <w:rPr>
          <w:rFonts w:ascii="Times New Roman" w:hAnsi="Times New Roman" w:cs="Times New Roman"/>
          <w:b/>
        </w:rPr>
        <w:t xml:space="preserve">z przeciwdziałaniem przemocy domowej w celu poprawy współpracy </w:t>
      </w:r>
      <w:r>
        <w:rPr>
          <w:rFonts w:ascii="Times New Roman" w:hAnsi="Times New Roman" w:cs="Times New Roman"/>
          <w:b/>
        </w:rPr>
        <w:br/>
        <w:t xml:space="preserve">i skuteczności podejmowanych działań </w:t>
      </w:r>
    </w:p>
    <w:p w:rsidR="00F44561" w:rsidRDefault="00F44561">
      <w:pPr>
        <w:pStyle w:val="Akapitzlist"/>
        <w:ind w:left="0"/>
        <w:rPr>
          <w:rFonts w:ascii="Times New Roman" w:hAnsi="Times New Roman" w:cs="Times New Roman"/>
          <w:b/>
        </w:rPr>
      </w:pPr>
    </w:p>
    <w:tbl>
      <w:tblPr>
        <w:tblW w:w="9750" w:type="dxa"/>
        <w:tblInd w:w="-20" w:type="dxa"/>
        <w:tblLayout w:type="fixed"/>
        <w:tblLook w:val="04A0" w:firstRow="1" w:lastRow="0" w:firstColumn="1" w:lastColumn="0" w:noHBand="0" w:noVBand="1"/>
      </w:tblPr>
      <w:tblGrid>
        <w:gridCol w:w="570"/>
        <w:gridCol w:w="1992"/>
        <w:gridCol w:w="3016"/>
        <w:gridCol w:w="2612"/>
        <w:gridCol w:w="1560"/>
      </w:tblGrid>
      <w:tr w:rsidR="00F44561">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Lp.</w:t>
            </w:r>
          </w:p>
        </w:tc>
        <w:tc>
          <w:tcPr>
            <w:tcW w:w="1992"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Zadanie</w:t>
            </w:r>
          </w:p>
        </w:tc>
        <w:tc>
          <w:tcPr>
            <w:tcW w:w="3016"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Działania</w:t>
            </w:r>
          </w:p>
        </w:tc>
        <w:tc>
          <w:tcPr>
            <w:tcW w:w="2612"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Realizatorzy/Partnerzy</w:t>
            </w:r>
          </w:p>
        </w:tc>
        <w:tc>
          <w:tcPr>
            <w:tcW w:w="1560" w:type="dxa"/>
            <w:tcBorders>
              <w:top w:val="single" w:sz="4" w:space="0" w:color="000000"/>
              <w:left w:val="single" w:sz="4" w:space="0" w:color="000000"/>
              <w:bottom w:val="single" w:sz="4" w:space="0" w:color="000000"/>
              <w:right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Termin realizacji</w:t>
            </w:r>
          </w:p>
        </w:tc>
      </w:tr>
      <w:tr w:rsidR="00F44561">
        <w:tc>
          <w:tcPr>
            <w:tcW w:w="570"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rPr>
                <w:rFonts w:ascii="Times New Roman" w:hAnsi="Times New Roman" w:cs="Times New Roman"/>
                <w:b/>
              </w:rPr>
            </w:pPr>
            <w:r>
              <w:rPr>
                <w:rFonts w:ascii="Times New Roman" w:hAnsi="Times New Roman" w:cs="Times New Roman"/>
                <w:b/>
              </w:rPr>
              <w:t>1.</w:t>
            </w:r>
          </w:p>
        </w:tc>
        <w:tc>
          <w:tcPr>
            <w:tcW w:w="1992"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pPr>
            <w:r>
              <w:rPr>
                <w:rFonts w:ascii="Times New Roman" w:hAnsi="Times New Roman" w:cs="Times New Roman"/>
                <w:b/>
              </w:rPr>
              <w:t>Doskonalenie grup</w:t>
            </w:r>
            <w:r>
              <w:rPr>
                <w:rFonts w:ascii="Times New Roman" w:hAnsi="Times New Roman" w:cs="Times New Roman"/>
                <w:b/>
                <w:color w:val="FF0000"/>
              </w:rPr>
              <w:t xml:space="preserve"> </w:t>
            </w:r>
            <w:r>
              <w:rPr>
                <w:rFonts w:ascii="Times New Roman" w:hAnsi="Times New Roman" w:cs="Times New Roman"/>
                <w:b/>
              </w:rPr>
              <w:t>zawodowych zaangażowanych w problematykę przeciwdziałania przemocy domowej</w:t>
            </w:r>
          </w:p>
        </w:tc>
        <w:tc>
          <w:tcPr>
            <w:tcW w:w="3016" w:type="dxa"/>
            <w:tcBorders>
              <w:top w:val="single" w:sz="4" w:space="0" w:color="000000"/>
              <w:left w:val="single" w:sz="4" w:space="0" w:color="000000"/>
              <w:bottom w:val="single" w:sz="4" w:space="0" w:color="000000"/>
            </w:tcBorders>
          </w:tcPr>
          <w:p w:rsidR="00F44561" w:rsidRDefault="00000000">
            <w:pPr>
              <w:pStyle w:val="Akapitzlist"/>
              <w:numPr>
                <w:ilvl w:val="0"/>
                <w:numId w:val="6"/>
              </w:numPr>
              <w:spacing w:after="0"/>
              <w:ind w:left="317"/>
              <w:rPr>
                <w:rFonts w:ascii="Times New Roman" w:hAnsi="Times New Roman" w:cs="Times New Roman"/>
                <w:lang w:eastAsia="pl-PL"/>
              </w:rPr>
            </w:pPr>
            <w:r>
              <w:rPr>
                <w:rFonts w:ascii="Times New Roman" w:hAnsi="Times New Roman" w:cs="Times New Roman"/>
                <w:lang w:eastAsia="pl-PL"/>
              </w:rPr>
              <w:t xml:space="preserve">uczestnictwo w szkoleniach, doradztwie, warsztatach, konferencjach przedstawicieli służb podejmujących działania na rzecz rodzin uwikłanych w przemoc, w tym szkolenia z zakresu diagnozowania przemocy domowej, realizacji procedury Niebieskiej Karty, (szkolenia wspólne i </w:t>
            </w:r>
            <w:r>
              <w:rPr>
                <w:rFonts w:ascii="Times New Roman" w:hAnsi="Times New Roman" w:cs="Times New Roman"/>
                <w:lang w:eastAsia="pl-PL"/>
              </w:rPr>
              <w:lastRenderedPageBreak/>
              <w:t>resortowe),</w:t>
            </w:r>
          </w:p>
          <w:p w:rsidR="00F44561" w:rsidRDefault="00F44561">
            <w:pPr>
              <w:pStyle w:val="Akapitzlist"/>
              <w:numPr>
                <w:ilvl w:val="0"/>
                <w:numId w:val="6"/>
              </w:numPr>
              <w:rPr>
                <w:rFonts w:ascii="Times New Roman" w:hAnsi="Times New Roman" w:cs="Times New Roman"/>
                <w:lang w:eastAsia="pl-PL"/>
              </w:rPr>
            </w:pPr>
          </w:p>
          <w:p w:rsidR="00F44561" w:rsidRDefault="00000000">
            <w:pPr>
              <w:pStyle w:val="Akapitzlist"/>
              <w:numPr>
                <w:ilvl w:val="0"/>
                <w:numId w:val="6"/>
              </w:numPr>
              <w:spacing w:after="0"/>
              <w:ind w:left="317"/>
              <w:rPr>
                <w:rFonts w:ascii="Times New Roman" w:hAnsi="Times New Roman" w:cs="Times New Roman"/>
                <w:lang w:eastAsia="pl-PL"/>
              </w:rPr>
            </w:pPr>
            <w:r>
              <w:rPr>
                <w:rFonts w:ascii="Times New Roman" w:hAnsi="Times New Roman" w:cs="Times New Roman"/>
                <w:lang w:eastAsia="pl-PL"/>
              </w:rPr>
              <w:t>organizowanie spotkań mających na celu wymianę doświadczeń między pracownikami różnych instytucji wchodzących w skład Zespołu Interdyscyplinarnego.</w:t>
            </w:r>
          </w:p>
        </w:tc>
        <w:tc>
          <w:tcPr>
            <w:tcW w:w="2612" w:type="dxa"/>
            <w:tcBorders>
              <w:top w:val="single" w:sz="4" w:space="0" w:color="000000"/>
              <w:left w:val="single" w:sz="4" w:space="0" w:color="000000"/>
              <w:bottom w:val="single" w:sz="4" w:space="0" w:color="000000"/>
            </w:tcBorders>
          </w:tcPr>
          <w:p w:rsidR="00F44561" w:rsidRDefault="00000000">
            <w:pPr>
              <w:pStyle w:val="Akapitzlist"/>
              <w:numPr>
                <w:ilvl w:val="0"/>
                <w:numId w:val="6"/>
              </w:numPr>
              <w:ind w:left="0"/>
            </w:pPr>
            <w:r>
              <w:rPr>
                <w:rFonts w:ascii="Times New Roman" w:hAnsi="Times New Roman" w:cs="Times New Roman"/>
                <w:b/>
              </w:rPr>
              <w:lastRenderedPageBreak/>
              <w:t xml:space="preserve">- </w:t>
            </w:r>
            <w:r>
              <w:rPr>
                <w:rFonts w:ascii="Times New Roman" w:hAnsi="Times New Roman" w:cs="Times New Roman"/>
              </w:rPr>
              <w:t xml:space="preserve">Gminny Ośrodek Pomocy Społecznej </w:t>
            </w:r>
            <w:r>
              <w:rPr>
                <w:rFonts w:ascii="Times New Roman" w:hAnsi="Times New Roman" w:cs="Times New Roman"/>
              </w:rPr>
              <w:br/>
              <w:t xml:space="preserve">w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Komenda Powiatowa Policji w Brodnicy,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Placówki oświatowe,</w:t>
            </w:r>
          </w:p>
          <w:p w:rsidR="00F44561" w:rsidRDefault="00000000">
            <w:pPr>
              <w:pStyle w:val="Akapitzlist"/>
              <w:numPr>
                <w:ilvl w:val="0"/>
                <w:numId w:val="6"/>
              </w:numPr>
              <w:ind w:left="0"/>
            </w:pPr>
            <w:r>
              <w:rPr>
                <w:rFonts w:ascii="Times New Roman" w:hAnsi="Times New Roman" w:cs="Times New Roman"/>
              </w:rPr>
              <w:t xml:space="preserve">- GKRPA w </w:t>
            </w:r>
            <w:r>
              <w:rPr>
                <w:rFonts w:ascii="Times New Roman" w:eastAsia="Calibri" w:hAnsi="Times New Roman" w:cs="Times New Roman"/>
                <w:lang w:bidi="ar-SA"/>
              </w:rPr>
              <w:t>Osieku</w:t>
            </w:r>
            <w:r>
              <w:rPr>
                <w:rFonts w:ascii="Times New Roman" w:hAnsi="Times New Roman" w:cs="Times New Roman"/>
              </w:rPr>
              <w:t>,</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Zespół Interdyscyplinarny,</w:t>
            </w:r>
          </w:p>
          <w:p w:rsidR="00F44561" w:rsidRDefault="00000000">
            <w:pPr>
              <w:pStyle w:val="Akapitzlist"/>
              <w:numPr>
                <w:ilvl w:val="0"/>
                <w:numId w:val="6"/>
              </w:numPr>
              <w:ind w:left="0"/>
              <w:rPr>
                <w:rFonts w:ascii="Times New Roman" w:hAnsi="Times New Roman" w:cs="Times New Roman"/>
              </w:rPr>
            </w:pPr>
            <w:r>
              <w:rPr>
                <w:rFonts w:ascii="Times New Roman" w:hAnsi="Times New Roman" w:cs="Times New Roman"/>
              </w:rPr>
              <w:t>- kuratorzy sadowi.</w:t>
            </w:r>
          </w:p>
          <w:p w:rsidR="00F44561" w:rsidRDefault="00F44561">
            <w:pPr>
              <w:pStyle w:val="Akapitzlist"/>
              <w:numPr>
                <w:ilvl w:val="0"/>
                <w:numId w:val="6"/>
              </w:numPr>
              <w:ind w:left="0"/>
              <w:rPr>
                <w:rFonts w:ascii="Times New Roman" w:hAnsi="Times New Roman" w:cs="Times New Roman"/>
              </w:rPr>
            </w:pPr>
          </w:p>
          <w:p w:rsidR="00F44561" w:rsidRDefault="00F44561">
            <w:pPr>
              <w:pStyle w:val="Akapitzlist"/>
              <w:numPr>
                <w:ilvl w:val="0"/>
                <w:numId w:val="6"/>
              </w:numPr>
              <w:ind w:left="0"/>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F44561" w:rsidRDefault="00F44561">
            <w:pPr>
              <w:pStyle w:val="Akapitzlist"/>
              <w:numPr>
                <w:ilvl w:val="0"/>
                <w:numId w:val="6"/>
              </w:numPr>
              <w:ind w:left="0"/>
              <w:rPr>
                <w:rFonts w:ascii="Times New Roman" w:hAnsi="Times New Roman" w:cs="Times New Roman"/>
                <w:b/>
              </w:rPr>
            </w:pPr>
          </w:p>
          <w:p w:rsidR="00F44561" w:rsidRDefault="00000000">
            <w:pPr>
              <w:pStyle w:val="Akapitzlist"/>
              <w:numPr>
                <w:ilvl w:val="0"/>
                <w:numId w:val="6"/>
              </w:numPr>
              <w:ind w:left="0"/>
            </w:pPr>
            <w:r>
              <w:rPr>
                <w:rFonts w:ascii="Times New Roman" w:hAnsi="Times New Roman" w:cs="Times New Roman"/>
              </w:rPr>
              <w:t>20</w:t>
            </w:r>
            <w:r>
              <w:rPr>
                <w:rFonts w:ascii="Times New Roman" w:eastAsia="Calibri" w:hAnsi="Times New Roman" w:cs="Times New Roman"/>
                <w:lang w:bidi="ar-SA"/>
              </w:rPr>
              <w:t>26-2030</w:t>
            </w:r>
          </w:p>
        </w:tc>
      </w:tr>
    </w:tbl>
    <w:p w:rsidR="00F44561" w:rsidRPr="00472E10" w:rsidRDefault="00F44561" w:rsidP="00472E10">
      <w:pPr>
        <w:rPr>
          <w:rFonts w:ascii="Times New Roman" w:hAnsi="Times New Roman" w:cs="Times New Roman"/>
          <w:b/>
        </w:rPr>
      </w:pPr>
    </w:p>
    <w:p w:rsidR="00F44561" w:rsidRDefault="00F44561">
      <w:pPr>
        <w:pStyle w:val="Akapitzlist"/>
        <w:spacing w:after="0"/>
        <w:ind w:left="343"/>
        <w:rPr>
          <w:rFonts w:ascii="Times New Roman" w:hAnsi="Times New Roman" w:cs="Times New Roman"/>
          <w:b/>
        </w:rPr>
      </w:pPr>
    </w:p>
    <w:p w:rsidR="00F44561" w:rsidRDefault="00000000">
      <w:pPr>
        <w:pStyle w:val="Akapitzlist"/>
        <w:spacing w:after="0"/>
        <w:ind w:left="343"/>
        <w:rPr>
          <w:rFonts w:ascii="Times New Roman" w:hAnsi="Times New Roman" w:cs="Times New Roman"/>
          <w:b/>
        </w:rPr>
      </w:pPr>
      <w:r>
        <w:rPr>
          <w:rFonts w:ascii="Times New Roman" w:hAnsi="Times New Roman" w:cs="Times New Roman"/>
          <w:b/>
        </w:rPr>
        <w:t xml:space="preserve">VI.            ADRESACI PROGRAMU </w:t>
      </w:r>
    </w:p>
    <w:p w:rsidR="00F44561" w:rsidRDefault="00F44561">
      <w:pPr>
        <w:pStyle w:val="Akapitzlist"/>
        <w:ind w:left="360"/>
        <w:rPr>
          <w:rFonts w:ascii="Times New Roman" w:hAnsi="Times New Roman" w:cs="Times New Roman"/>
          <w:b/>
        </w:rPr>
      </w:pPr>
    </w:p>
    <w:p w:rsidR="00F44561" w:rsidRDefault="00000000">
      <w:pPr>
        <w:pStyle w:val="Akapitzlist"/>
        <w:ind w:left="0"/>
        <w:jc w:val="both"/>
        <w:rPr>
          <w:rFonts w:ascii="Times New Roman" w:hAnsi="Times New Roman" w:cs="Times New Roman"/>
          <w:b/>
        </w:rPr>
      </w:pPr>
      <w:r>
        <w:rPr>
          <w:rFonts w:ascii="Times New Roman" w:hAnsi="Times New Roman" w:cs="Times New Roman"/>
          <w:b/>
        </w:rPr>
        <w:t xml:space="preserve">Adresatami programu są: </w:t>
      </w:r>
    </w:p>
    <w:p w:rsidR="00F44561" w:rsidRDefault="00000000">
      <w:pPr>
        <w:pStyle w:val="Akapitzlist"/>
        <w:numPr>
          <w:ilvl w:val="0"/>
          <w:numId w:val="6"/>
        </w:numPr>
        <w:spacing w:after="0"/>
        <w:ind w:left="426" w:firstLine="0"/>
        <w:jc w:val="both"/>
        <w:rPr>
          <w:rFonts w:ascii="Times New Roman" w:hAnsi="Times New Roman" w:cs="Times New Roman"/>
        </w:rPr>
      </w:pPr>
      <w:r>
        <w:rPr>
          <w:rFonts w:ascii="Times New Roman" w:hAnsi="Times New Roman" w:cs="Times New Roman"/>
        </w:rPr>
        <w:t>Rodziny i osoby dotknięte bezpośrednio zjawiskiem przemocy,</w:t>
      </w:r>
    </w:p>
    <w:p w:rsidR="00F44561" w:rsidRDefault="00000000">
      <w:pPr>
        <w:pStyle w:val="Akapitzlist"/>
        <w:numPr>
          <w:ilvl w:val="0"/>
          <w:numId w:val="6"/>
        </w:numPr>
        <w:spacing w:after="0"/>
        <w:ind w:left="426" w:firstLine="0"/>
        <w:jc w:val="both"/>
        <w:rPr>
          <w:rFonts w:ascii="Times New Roman" w:hAnsi="Times New Roman" w:cs="Times New Roman"/>
        </w:rPr>
      </w:pPr>
      <w:r>
        <w:rPr>
          <w:rFonts w:ascii="Times New Roman" w:hAnsi="Times New Roman" w:cs="Times New Roman"/>
        </w:rPr>
        <w:t>Rodziny i osoby zagrożone zjawiskiem przemocy,</w:t>
      </w:r>
    </w:p>
    <w:p w:rsidR="00F44561" w:rsidRDefault="00000000">
      <w:pPr>
        <w:pStyle w:val="Akapitzlist"/>
        <w:numPr>
          <w:ilvl w:val="0"/>
          <w:numId w:val="6"/>
        </w:numPr>
        <w:spacing w:after="0"/>
        <w:ind w:left="426" w:firstLine="0"/>
        <w:jc w:val="both"/>
        <w:rPr>
          <w:rFonts w:ascii="Times New Roman" w:hAnsi="Times New Roman" w:cs="Times New Roman"/>
        </w:rPr>
      </w:pPr>
      <w:r>
        <w:rPr>
          <w:rFonts w:ascii="Times New Roman" w:hAnsi="Times New Roman" w:cs="Times New Roman"/>
        </w:rPr>
        <w:t>Przedstawiciele instytucji i służb pracujących z osobami i rodzinami zagrożonymi bądź dotkniętymi przemocą.</w:t>
      </w:r>
    </w:p>
    <w:p w:rsidR="00F44561" w:rsidRDefault="00F44561">
      <w:pPr>
        <w:pStyle w:val="Akapitzlist"/>
        <w:ind w:left="0"/>
        <w:jc w:val="both"/>
        <w:rPr>
          <w:rFonts w:ascii="Times New Roman" w:hAnsi="Times New Roman" w:cs="Times New Roman"/>
          <w:b/>
        </w:rPr>
      </w:pPr>
    </w:p>
    <w:p w:rsidR="00F44561" w:rsidRDefault="00F44561">
      <w:pPr>
        <w:pStyle w:val="Akapitzlist"/>
        <w:ind w:left="0"/>
        <w:jc w:val="both"/>
        <w:rPr>
          <w:rFonts w:ascii="Times New Roman" w:hAnsi="Times New Roman" w:cs="Times New Roman"/>
          <w:b/>
        </w:rPr>
      </w:pPr>
    </w:p>
    <w:p w:rsidR="00F44561" w:rsidRDefault="00F44561">
      <w:pPr>
        <w:pStyle w:val="Akapitzlist"/>
        <w:ind w:left="0"/>
        <w:jc w:val="both"/>
        <w:rPr>
          <w:rFonts w:ascii="Times New Roman" w:hAnsi="Times New Roman" w:cs="Times New Roman"/>
          <w:b/>
        </w:rPr>
      </w:pPr>
    </w:p>
    <w:p w:rsidR="00F44561" w:rsidRDefault="00000000">
      <w:pPr>
        <w:pStyle w:val="Akapitzlist"/>
        <w:spacing w:after="0"/>
        <w:ind w:left="343"/>
        <w:rPr>
          <w:rFonts w:ascii="Times New Roman" w:hAnsi="Times New Roman" w:cs="Times New Roman"/>
          <w:b/>
        </w:rPr>
      </w:pPr>
      <w:r>
        <w:rPr>
          <w:rFonts w:ascii="Times New Roman" w:hAnsi="Times New Roman" w:cs="Times New Roman"/>
          <w:b/>
        </w:rPr>
        <w:t xml:space="preserve">  VII.        REALIZATORZY PROGRAMU</w:t>
      </w:r>
    </w:p>
    <w:p w:rsidR="00F44561" w:rsidRDefault="00000000">
      <w:pPr>
        <w:pStyle w:val="Akapitzlist"/>
        <w:numPr>
          <w:ilvl w:val="0"/>
          <w:numId w:val="6"/>
        </w:numPr>
        <w:spacing w:after="0"/>
        <w:ind w:left="993" w:hanging="284"/>
        <w:rPr>
          <w:rFonts w:ascii="Times New Roman" w:hAnsi="Times New Roman" w:cs="Times New Roman"/>
        </w:rPr>
      </w:pPr>
      <w:r>
        <w:rPr>
          <w:rFonts w:ascii="Times New Roman" w:hAnsi="Times New Roman" w:cs="Times New Roman"/>
        </w:rPr>
        <w:t>Podmioty działające na rzecz przeciwdziałania przemocy domowej,</w:t>
      </w:r>
    </w:p>
    <w:p w:rsidR="00F44561" w:rsidRDefault="00000000">
      <w:pPr>
        <w:pStyle w:val="Akapitzlist"/>
        <w:numPr>
          <w:ilvl w:val="0"/>
          <w:numId w:val="6"/>
        </w:numPr>
        <w:spacing w:after="0"/>
        <w:ind w:left="993" w:hanging="284"/>
        <w:rPr>
          <w:rFonts w:ascii="Times New Roman" w:hAnsi="Times New Roman" w:cs="Times New Roman"/>
        </w:rPr>
      </w:pPr>
      <w:r>
        <w:rPr>
          <w:rFonts w:ascii="Times New Roman" w:hAnsi="Times New Roman" w:cs="Times New Roman"/>
        </w:rPr>
        <w:t>Gminny Ośrodek Pomocy Społecznej.</w:t>
      </w:r>
    </w:p>
    <w:p w:rsidR="00F44561" w:rsidRDefault="00000000">
      <w:pPr>
        <w:pStyle w:val="Akapitzlist"/>
        <w:numPr>
          <w:ilvl w:val="0"/>
          <w:numId w:val="6"/>
        </w:numPr>
        <w:spacing w:after="0"/>
        <w:ind w:left="993" w:hanging="284"/>
        <w:rPr>
          <w:rFonts w:ascii="Times New Roman" w:hAnsi="Times New Roman" w:cs="Times New Roman"/>
        </w:rPr>
      </w:pPr>
      <w:r>
        <w:rPr>
          <w:rFonts w:ascii="Times New Roman" w:hAnsi="Times New Roman" w:cs="Times New Roman"/>
        </w:rPr>
        <w:t>Komenda Powiatowa Policji w Brodnicy,</w:t>
      </w:r>
    </w:p>
    <w:p w:rsidR="00F44561" w:rsidRDefault="00000000">
      <w:pPr>
        <w:pStyle w:val="Akapitzlist"/>
        <w:numPr>
          <w:ilvl w:val="0"/>
          <w:numId w:val="6"/>
        </w:numPr>
        <w:spacing w:after="0"/>
        <w:ind w:left="993" w:hanging="284"/>
        <w:rPr>
          <w:rFonts w:ascii="Times New Roman" w:hAnsi="Times New Roman" w:cs="Times New Roman"/>
        </w:rPr>
      </w:pPr>
      <w:r>
        <w:rPr>
          <w:rFonts w:ascii="Times New Roman" w:hAnsi="Times New Roman" w:cs="Times New Roman"/>
        </w:rPr>
        <w:t xml:space="preserve">Gminna Komisja Rozwiązywania Problemów Alkoholowych </w:t>
      </w:r>
    </w:p>
    <w:p w:rsidR="00F44561" w:rsidRDefault="00000000">
      <w:pPr>
        <w:pStyle w:val="Akapitzlist"/>
        <w:numPr>
          <w:ilvl w:val="0"/>
          <w:numId w:val="6"/>
        </w:numPr>
        <w:spacing w:after="0"/>
        <w:ind w:left="993" w:hanging="284"/>
        <w:rPr>
          <w:rFonts w:ascii="Times New Roman" w:hAnsi="Times New Roman" w:cs="Times New Roman"/>
        </w:rPr>
      </w:pPr>
      <w:r>
        <w:rPr>
          <w:rFonts w:ascii="Times New Roman" w:hAnsi="Times New Roman" w:cs="Times New Roman"/>
        </w:rPr>
        <w:t>Placówki oświatowe,</w:t>
      </w:r>
    </w:p>
    <w:p w:rsidR="00F44561" w:rsidRDefault="00000000">
      <w:pPr>
        <w:pStyle w:val="Akapitzlist"/>
        <w:numPr>
          <w:ilvl w:val="0"/>
          <w:numId w:val="6"/>
        </w:numPr>
        <w:spacing w:after="0"/>
        <w:ind w:left="993" w:hanging="284"/>
        <w:rPr>
          <w:rFonts w:ascii="Times New Roman" w:hAnsi="Times New Roman" w:cs="Times New Roman"/>
        </w:rPr>
      </w:pPr>
      <w:r>
        <w:rPr>
          <w:rFonts w:ascii="Times New Roman" w:hAnsi="Times New Roman" w:cs="Times New Roman"/>
        </w:rPr>
        <w:t>Służba zdrowia.</w:t>
      </w:r>
    </w:p>
    <w:p w:rsidR="00F44561" w:rsidRDefault="00F44561">
      <w:pPr>
        <w:pStyle w:val="Akapitzlist"/>
        <w:ind w:left="993"/>
        <w:rPr>
          <w:rFonts w:ascii="Times New Roman" w:hAnsi="Times New Roman" w:cs="Times New Roman"/>
        </w:rPr>
      </w:pPr>
    </w:p>
    <w:p w:rsidR="00F44561" w:rsidRDefault="00F44561">
      <w:pPr>
        <w:pStyle w:val="Akapitzlist"/>
        <w:ind w:left="993"/>
        <w:rPr>
          <w:rFonts w:ascii="Times New Roman" w:hAnsi="Times New Roman" w:cs="Times New Roman"/>
        </w:rPr>
      </w:pPr>
    </w:p>
    <w:p w:rsidR="00F44561" w:rsidRDefault="00000000">
      <w:pPr>
        <w:pStyle w:val="Akapitzlist"/>
        <w:spacing w:after="0"/>
        <w:ind w:left="343"/>
        <w:rPr>
          <w:rFonts w:ascii="Times New Roman" w:hAnsi="Times New Roman" w:cs="Times New Roman"/>
          <w:b/>
        </w:rPr>
      </w:pPr>
      <w:r>
        <w:rPr>
          <w:rFonts w:ascii="Times New Roman" w:hAnsi="Times New Roman" w:cs="Times New Roman"/>
          <w:b/>
        </w:rPr>
        <w:t xml:space="preserve">   VIII.    SPODZIEWANE EFEKTY</w:t>
      </w:r>
    </w:p>
    <w:p w:rsidR="00F44561" w:rsidRDefault="00000000">
      <w:pPr>
        <w:pStyle w:val="Akapitzlist"/>
        <w:numPr>
          <w:ilvl w:val="0"/>
          <w:numId w:val="6"/>
        </w:numPr>
        <w:spacing w:after="0"/>
        <w:ind w:left="993"/>
        <w:rPr>
          <w:rFonts w:ascii="Times New Roman" w:hAnsi="Times New Roman" w:cs="Times New Roman"/>
        </w:rPr>
      </w:pPr>
      <w:r>
        <w:rPr>
          <w:rFonts w:ascii="Times New Roman" w:hAnsi="Times New Roman" w:cs="Times New Roman"/>
        </w:rPr>
        <w:t>Zmniejszenie poczucia bezradności osób doznających przemocy domowej,</w:t>
      </w:r>
    </w:p>
    <w:p w:rsidR="00F44561" w:rsidRDefault="00000000">
      <w:pPr>
        <w:pStyle w:val="Akapitzlist"/>
        <w:numPr>
          <w:ilvl w:val="0"/>
          <w:numId w:val="6"/>
        </w:numPr>
        <w:spacing w:after="0"/>
        <w:ind w:left="993"/>
      </w:pPr>
      <w:r>
        <w:rPr>
          <w:rFonts w:ascii="Times New Roman" w:hAnsi="Times New Roman" w:cs="Times New Roman"/>
        </w:rPr>
        <w:t xml:space="preserve">Zwiększenie wiedzy instytucji zajmujących się przemocą domową na temat zjawiska przemocy – diagnoza rzeczywistego rozmiaru zjawiska na terenie Gminy </w:t>
      </w:r>
      <w:r>
        <w:rPr>
          <w:rFonts w:ascii="Times New Roman" w:eastAsia="Calibri" w:hAnsi="Times New Roman" w:cs="Times New Roman"/>
          <w:lang w:bidi="ar-SA"/>
        </w:rPr>
        <w:t>Osiek</w:t>
      </w:r>
      <w:r>
        <w:rPr>
          <w:rFonts w:ascii="Times New Roman" w:hAnsi="Times New Roman" w:cs="Times New Roman"/>
        </w:rPr>
        <w:t>,</w:t>
      </w:r>
    </w:p>
    <w:p w:rsidR="00F44561" w:rsidRDefault="00000000">
      <w:pPr>
        <w:pStyle w:val="Akapitzlist"/>
        <w:numPr>
          <w:ilvl w:val="0"/>
          <w:numId w:val="6"/>
        </w:numPr>
        <w:spacing w:after="0"/>
        <w:ind w:left="993"/>
        <w:rPr>
          <w:rFonts w:ascii="Times New Roman" w:hAnsi="Times New Roman" w:cs="Times New Roman"/>
        </w:rPr>
      </w:pPr>
      <w:r>
        <w:rPr>
          <w:rFonts w:ascii="Times New Roman" w:hAnsi="Times New Roman" w:cs="Times New Roman"/>
        </w:rPr>
        <w:t>Zwiększenie skuteczności działań,</w:t>
      </w:r>
    </w:p>
    <w:p w:rsidR="00F44561" w:rsidRDefault="00000000">
      <w:pPr>
        <w:pStyle w:val="Akapitzlist"/>
        <w:numPr>
          <w:ilvl w:val="0"/>
          <w:numId w:val="6"/>
        </w:numPr>
        <w:spacing w:after="0"/>
        <w:ind w:left="993"/>
        <w:rPr>
          <w:rFonts w:ascii="Times New Roman" w:hAnsi="Times New Roman" w:cs="Times New Roman"/>
        </w:rPr>
      </w:pPr>
      <w:r>
        <w:rPr>
          <w:rFonts w:ascii="Times New Roman" w:hAnsi="Times New Roman" w:cs="Times New Roman"/>
        </w:rPr>
        <w:t>Zmiana postaw społecznych wobec przemocy.</w:t>
      </w:r>
    </w:p>
    <w:p w:rsidR="00F44561" w:rsidRDefault="00F44561">
      <w:pPr>
        <w:pStyle w:val="Akapitzlist"/>
        <w:ind w:left="993"/>
        <w:rPr>
          <w:rFonts w:ascii="Times New Roman" w:hAnsi="Times New Roman" w:cs="Times New Roman"/>
          <w:b/>
        </w:rPr>
      </w:pPr>
    </w:p>
    <w:p w:rsidR="00F44561" w:rsidRDefault="00000000">
      <w:pPr>
        <w:ind w:left="343"/>
        <w:jc w:val="both"/>
        <w:rPr>
          <w:rFonts w:ascii="Times New Roman" w:hAnsi="Times New Roman" w:cs="Times New Roman"/>
          <w:b/>
        </w:rPr>
      </w:pPr>
      <w:r>
        <w:rPr>
          <w:rFonts w:ascii="Times New Roman" w:hAnsi="Times New Roman" w:cs="Times New Roman"/>
          <w:b/>
        </w:rPr>
        <w:t xml:space="preserve">     IX.    MIEJSCE I CZAS REALIZACJI PROGRAMU </w:t>
      </w:r>
    </w:p>
    <w:p w:rsidR="00F44561" w:rsidRPr="00472E10" w:rsidRDefault="00000000">
      <w:pPr>
        <w:numPr>
          <w:ilvl w:val="0"/>
          <w:numId w:val="6"/>
        </w:numPr>
        <w:ind w:left="709"/>
        <w:jc w:val="both"/>
      </w:pPr>
      <w:r>
        <w:rPr>
          <w:rFonts w:ascii="Times New Roman" w:hAnsi="Times New Roman" w:cs="Times New Roman"/>
        </w:rPr>
        <w:t xml:space="preserve">Program będzie realizowany na terenie Gminy </w:t>
      </w:r>
      <w:r>
        <w:rPr>
          <w:rFonts w:ascii="Times New Roman" w:eastAsia="Calibri" w:hAnsi="Times New Roman" w:cs="Times New Roman"/>
          <w:lang w:bidi="ar-SA"/>
        </w:rPr>
        <w:t>Osiek</w:t>
      </w:r>
      <w:r>
        <w:rPr>
          <w:rFonts w:ascii="Times New Roman" w:hAnsi="Times New Roman" w:cs="Times New Roman"/>
        </w:rPr>
        <w:t xml:space="preserve"> w latach 2026 - 2030. Wdrażanie rozpocznie się po jego uchwaleniu, a działania zaplanowane do realizacji będą wprowadzane w formie ciągłej. </w:t>
      </w:r>
    </w:p>
    <w:p w:rsidR="00472E10" w:rsidRDefault="00472E10">
      <w:pPr>
        <w:numPr>
          <w:ilvl w:val="0"/>
          <w:numId w:val="6"/>
        </w:numPr>
        <w:ind w:left="709"/>
        <w:jc w:val="both"/>
      </w:pPr>
    </w:p>
    <w:p w:rsidR="00F44561" w:rsidRDefault="00F44561">
      <w:pPr>
        <w:ind w:left="1080"/>
        <w:jc w:val="both"/>
        <w:rPr>
          <w:rFonts w:ascii="Times New Roman" w:hAnsi="Times New Roman" w:cs="Times New Roman"/>
        </w:rPr>
      </w:pPr>
    </w:p>
    <w:p w:rsidR="00F44561" w:rsidRDefault="00000000">
      <w:pPr>
        <w:ind w:left="343"/>
        <w:jc w:val="both"/>
        <w:rPr>
          <w:rFonts w:ascii="Times New Roman" w:hAnsi="Times New Roman" w:cs="Times New Roman"/>
          <w:b/>
        </w:rPr>
      </w:pPr>
      <w:r>
        <w:rPr>
          <w:rFonts w:ascii="Times New Roman" w:hAnsi="Times New Roman" w:cs="Times New Roman"/>
          <w:b/>
        </w:rPr>
        <w:t xml:space="preserve">        X.     MONITOROWANIE PROGRAMU</w:t>
      </w:r>
    </w:p>
    <w:p w:rsidR="00F44561" w:rsidRDefault="00F44561">
      <w:pPr>
        <w:ind w:left="1080"/>
        <w:jc w:val="both"/>
        <w:rPr>
          <w:rFonts w:ascii="Times New Roman" w:hAnsi="Times New Roman" w:cs="Times New Roman"/>
          <w:b/>
        </w:rPr>
      </w:pPr>
    </w:p>
    <w:p w:rsidR="00F44561" w:rsidRDefault="00000000">
      <w:pPr>
        <w:numPr>
          <w:ilvl w:val="0"/>
          <w:numId w:val="6"/>
        </w:numPr>
        <w:ind w:left="708"/>
        <w:jc w:val="both"/>
      </w:pPr>
      <w:r>
        <w:rPr>
          <w:rFonts w:ascii="Times New Roman" w:hAnsi="Times New Roman" w:cs="Times New Roman"/>
        </w:rPr>
        <w:t xml:space="preserve">Realizacja programu będzie systematycznie monitorowana, monitoring umożliwi wgląd                    w realizację podejmowanych działań, ocenę ich skuteczności oraz podejmowanie działań korygujących. Uzyskane informacje pozwolą na planowanie działań, rozwijanie programu                     w przyszłości. Monitorowanie programu będzie prowadzone przez Gminny Ośrodek Pomocy Społecznej w </w:t>
      </w:r>
      <w:r>
        <w:rPr>
          <w:rFonts w:ascii="Times New Roman" w:eastAsia="Calibri" w:hAnsi="Times New Roman" w:cs="Times New Roman"/>
          <w:lang w:bidi="ar-SA"/>
        </w:rPr>
        <w:t>Osieku</w:t>
      </w:r>
      <w:r>
        <w:rPr>
          <w:rFonts w:ascii="Times New Roman" w:hAnsi="Times New Roman" w:cs="Times New Roman"/>
        </w:rPr>
        <w:t xml:space="preserve"> na podstawie informacji uzyskanych od realizatorów </w:t>
      </w:r>
      <w:r>
        <w:rPr>
          <w:rFonts w:ascii="Times New Roman" w:hAnsi="Times New Roman" w:cs="Times New Roman"/>
        </w:rPr>
        <w:lastRenderedPageBreak/>
        <w:t>programu. Ostateczne efekty podsumowane zostaną w raporcie po zakończeniu jego realizacji. Przy ocenie programu będą brane pod uwagę następujące wskaźniki:</w:t>
      </w:r>
    </w:p>
    <w:p w:rsidR="00F44561" w:rsidRDefault="00000000">
      <w:pPr>
        <w:numPr>
          <w:ilvl w:val="0"/>
          <w:numId w:val="6"/>
        </w:numPr>
        <w:jc w:val="both"/>
        <w:rPr>
          <w:rFonts w:ascii="Times New Roman" w:hAnsi="Times New Roman" w:cs="Times New Roman"/>
        </w:rPr>
      </w:pPr>
      <w:r>
        <w:rPr>
          <w:rFonts w:ascii="Times New Roman" w:hAnsi="Times New Roman" w:cs="Times New Roman"/>
        </w:rPr>
        <w:t>Liczba osób/rodzin objętych pomocą,</w:t>
      </w:r>
    </w:p>
    <w:p w:rsidR="00F44561" w:rsidRDefault="00000000">
      <w:pPr>
        <w:numPr>
          <w:ilvl w:val="0"/>
          <w:numId w:val="6"/>
        </w:numPr>
        <w:jc w:val="both"/>
        <w:rPr>
          <w:rFonts w:ascii="Times New Roman" w:hAnsi="Times New Roman" w:cs="Times New Roman"/>
        </w:rPr>
      </w:pPr>
      <w:r>
        <w:rPr>
          <w:rFonts w:ascii="Times New Roman" w:hAnsi="Times New Roman" w:cs="Times New Roman"/>
        </w:rPr>
        <w:t>Liczba osób przeszkolonych w zakresie przeciwdziałania przemocy domowej,</w:t>
      </w:r>
    </w:p>
    <w:p w:rsidR="00F44561" w:rsidRDefault="00000000">
      <w:pPr>
        <w:numPr>
          <w:ilvl w:val="0"/>
          <w:numId w:val="6"/>
        </w:numPr>
        <w:jc w:val="both"/>
        <w:rPr>
          <w:rFonts w:ascii="Times New Roman" w:hAnsi="Times New Roman" w:cs="Times New Roman"/>
        </w:rPr>
      </w:pPr>
      <w:r>
        <w:rPr>
          <w:rFonts w:ascii="Times New Roman" w:hAnsi="Times New Roman" w:cs="Times New Roman"/>
        </w:rPr>
        <w:t>Ilość działań profilaktycznych w placówkach oświatowych,</w:t>
      </w:r>
    </w:p>
    <w:p w:rsidR="00F44561" w:rsidRDefault="00000000">
      <w:pPr>
        <w:numPr>
          <w:ilvl w:val="0"/>
          <w:numId w:val="6"/>
        </w:numPr>
        <w:jc w:val="both"/>
        <w:rPr>
          <w:rFonts w:ascii="Times New Roman" w:hAnsi="Times New Roman" w:cs="Times New Roman"/>
        </w:rPr>
      </w:pPr>
      <w:r>
        <w:rPr>
          <w:rFonts w:ascii="Times New Roman" w:hAnsi="Times New Roman" w:cs="Times New Roman"/>
        </w:rPr>
        <w:t>Liczba posiedzeń Zespołu Interdyscyplinarnego i grup diagnostyczno-pomocowych,</w:t>
      </w:r>
    </w:p>
    <w:p w:rsidR="00F44561" w:rsidRDefault="00000000">
      <w:pPr>
        <w:numPr>
          <w:ilvl w:val="0"/>
          <w:numId w:val="6"/>
        </w:numPr>
        <w:jc w:val="both"/>
        <w:rPr>
          <w:rFonts w:ascii="Times New Roman" w:hAnsi="Times New Roman" w:cs="Times New Roman"/>
        </w:rPr>
      </w:pPr>
      <w:r>
        <w:rPr>
          <w:rFonts w:ascii="Times New Roman" w:hAnsi="Times New Roman" w:cs="Times New Roman"/>
        </w:rPr>
        <w:t>Ilość uczestników grup wsparcia,</w:t>
      </w:r>
    </w:p>
    <w:p w:rsidR="00F44561" w:rsidRDefault="00000000">
      <w:pPr>
        <w:numPr>
          <w:ilvl w:val="0"/>
          <w:numId w:val="6"/>
        </w:numPr>
        <w:jc w:val="both"/>
        <w:rPr>
          <w:rFonts w:ascii="Times New Roman" w:hAnsi="Times New Roman" w:cs="Times New Roman"/>
        </w:rPr>
      </w:pPr>
      <w:r>
        <w:rPr>
          <w:rFonts w:ascii="Times New Roman" w:hAnsi="Times New Roman" w:cs="Times New Roman"/>
        </w:rPr>
        <w:t>Liczba uruchomionych procedur „Niebieska Karta”</w:t>
      </w:r>
    </w:p>
    <w:p w:rsidR="00F44561" w:rsidRDefault="00000000">
      <w:pPr>
        <w:numPr>
          <w:ilvl w:val="0"/>
          <w:numId w:val="6"/>
        </w:numPr>
        <w:jc w:val="both"/>
        <w:rPr>
          <w:rFonts w:ascii="Times New Roman" w:hAnsi="Times New Roman" w:cs="Times New Roman"/>
        </w:rPr>
      </w:pPr>
      <w:r>
        <w:rPr>
          <w:rFonts w:ascii="Times New Roman" w:hAnsi="Times New Roman" w:cs="Times New Roman"/>
        </w:rPr>
        <w:t>Liczba osób doznających przemocy domowej,</w:t>
      </w:r>
    </w:p>
    <w:p w:rsidR="00F44561" w:rsidRDefault="00000000">
      <w:pPr>
        <w:numPr>
          <w:ilvl w:val="0"/>
          <w:numId w:val="6"/>
        </w:numPr>
        <w:jc w:val="both"/>
        <w:rPr>
          <w:rFonts w:ascii="Times New Roman" w:hAnsi="Times New Roman" w:cs="Times New Roman"/>
        </w:rPr>
      </w:pPr>
      <w:r>
        <w:rPr>
          <w:rFonts w:ascii="Times New Roman" w:hAnsi="Times New Roman" w:cs="Times New Roman"/>
        </w:rPr>
        <w:t xml:space="preserve">Liczba osób biorących udział w programach </w:t>
      </w:r>
      <w:proofErr w:type="spellStart"/>
      <w:r>
        <w:rPr>
          <w:rFonts w:ascii="Times New Roman" w:hAnsi="Times New Roman" w:cs="Times New Roman"/>
        </w:rPr>
        <w:t>korekcyjno</w:t>
      </w:r>
      <w:proofErr w:type="spellEnd"/>
      <w:r>
        <w:rPr>
          <w:rFonts w:ascii="Times New Roman" w:hAnsi="Times New Roman" w:cs="Times New Roman"/>
        </w:rPr>
        <w:t xml:space="preserve"> – edukacyjnych,</w:t>
      </w:r>
    </w:p>
    <w:p w:rsidR="00F44561" w:rsidRDefault="00000000">
      <w:pPr>
        <w:numPr>
          <w:ilvl w:val="0"/>
          <w:numId w:val="6"/>
        </w:numPr>
        <w:jc w:val="both"/>
        <w:rPr>
          <w:rFonts w:ascii="Times New Roman" w:hAnsi="Times New Roman" w:cs="Times New Roman"/>
        </w:rPr>
      </w:pPr>
      <w:r>
        <w:rPr>
          <w:rFonts w:ascii="Times New Roman" w:hAnsi="Times New Roman" w:cs="Times New Roman"/>
        </w:rPr>
        <w:t>Liczba postępowań przygotowawczych wobec osób stosujących przemoc,</w:t>
      </w:r>
    </w:p>
    <w:p w:rsidR="00F44561" w:rsidRDefault="00000000">
      <w:pPr>
        <w:numPr>
          <w:ilvl w:val="0"/>
          <w:numId w:val="6"/>
        </w:numPr>
        <w:jc w:val="both"/>
        <w:rPr>
          <w:rFonts w:ascii="Times New Roman" w:hAnsi="Times New Roman" w:cs="Times New Roman"/>
        </w:rPr>
      </w:pPr>
      <w:r>
        <w:rPr>
          <w:rFonts w:ascii="Times New Roman" w:hAnsi="Times New Roman" w:cs="Times New Roman"/>
        </w:rPr>
        <w:t>Liczba interwencji związanych z przemocą domową</w:t>
      </w:r>
    </w:p>
    <w:p w:rsidR="00F44561" w:rsidRDefault="00F44561">
      <w:pPr>
        <w:ind w:left="1428" w:hanging="360"/>
        <w:jc w:val="both"/>
        <w:rPr>
          <w:rFonts w:ascii="Times New Roman" w:hAnsi="Times New Roman" w:cs="Times New Roman"/>
        </w:rPr>
      </w:pPr>
    </w:p>
    <w:p w:rsidR="00F44561" w:rsidRDefault="00F44561">
      <w:pPr>
        <w:ind w:left="1428" w:hanging="360"/>
        <w:jc w:val="both"/>
        <w:rPr>
          <w:rFonts w:ascii="Times New Roman" w:hAnsi="Times New Roman" w:cs="Times New Roman"/>
        </w:rPr>
      </w:pPr>
    </w:p>
    <w:p w:rsidR="00F44561" w:rsidRDefault="00000000">
      <w:pPr>
        <w:ind w:left="343"/>
        <w:jc w:val="both"/>
        <w:rPr>
          <w:rFonts w:ascii="Times New Roman" w:hAnsi="Times New Roman"/>
        </w:rPr>
      </w:pPr>
      <w:r>
        <w:rPr>
          <w:rFonts w:ascii="Times New Roman" w:hAnsi="Times New Roman" w:cs="Times New Roman"/>
          <w:b/>
        </w:rPr>
        <w:t>XI.     Finansowanie Programu</w:t>
      </w:r>
    </w:p>
    <w:p w:rsidR="00F44561" w:rsidRDefault="00F44561">
      <w:pPr>
        <w:ind w:left="1080"/>
        <w:jc w:val="both"/>
        <w:rPr>
          <w:rFonts w:ascii="Times New Roman" w:hAnsi="Times New Roman" w:cs="Times New Roman"/>
          <w:b/>
        </w:rPr>
      </w:pPr>
    </w:p>
    <w:p w:rsidR="00F44561" w:rsidRDefault="00000000">
      <w:pPr>
        <w:numPr>
          <w:ilvl w:val="0"/>
          <w:numId w:val="6"/>
        </w:numPr>
        <w:spacing w:after="200"/>
        <w:ind w:left="708"/>
        <w:jc w:val="both"/>
        <w:rPr>
          <w:rFonts w:ascii="Times New Roman" w:hAnsi="Times New Roman"/>
        </w:rPr>
      </w:pPr>
      <w:r>
        <w:rPr>
          <w:rFonts w:ascii="Times New Roman" w:hAnsi="Times New Roman"/>
        </w:rPr>
        <w:t xml:space="preserve">Program będzie finansowany ze środków budżetu Gminy </w:t>
      </w:r>
      <w:r>
        <w:rPr>
          <w:rFonts w:ascii="Times New Roman" w:eastAsia="Calibri" w:hAnsi="Times New Roman"/>
          <w:lang w:bidi="ar-SA"/>
        </w:rPr>
        <w:t>Osiek</w:t>
      </w:r>
      <w:r>
        <w:rPr>
          <w:rFonts w:ascii="Times New Roman" w:hAnsi="Times New Roman"/>
        </w:rPr>
        <w:t>, dotacji oraz ze środków pozabudżetowych pozyskanych z innych źródeł.</w:t>
      </w:r>
    </w:p>
    <w:sectPr w:rsidR="00F44561">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3470"/>
    <w:multiLevelType w:val="multilevel"/>
    <w:tmpl w:val="DC10FE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660C53"/>
    <w:multiLevelType w:val="multilevel"/>
    <w:tmpl w:val="1C9CD174"/>
    <w:lvl w:ilvl="0">
      <w:start w:val="1"/>
      <w:numFmt w:val="bullet"/>
      <w:lvlText w:val="-"/>
      <w:lvlJc w:val="left"/>
      <w:pPr>
        <w:tabs>
          <w:tab w:val="num" w:pos="0"/>
        </w:tabs>
        <w:ind w:left="720" w:hanging="360"/>
      </w:pPr>
      <w:rPr>
        <w:rFonts w:ascii="Times New Roman" w:hAnsi="Times New Roman" w:cs="Times New Roman" w:hint="default"/>
        <w:color w:val="FF000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E9F459F"/>
    <w:multiLevelType w:val="multilevel"/>
    <w:tmpl w:val="53A41436"/>
    <w:lvl w:ilvl="0">
      <w:start w:val="1"/>
      <w:numFmt w:val="bullet"/>
      <w:lvlText w:val="-"/>
      <w:lvlJc w:val="left"/>
      <w:pPr>
        <w:tabs>
          <w:tab w:val="num" w:pos="0"/>
        </w:tabs>
        <w:ind w:left="720" w:hanging="360"/>
      </w:pPr>
      <w:rPr>
        <w:rFonts w:ascii="Times New Roman" w:hAnsi="Times New Roman" w:cs="Times New Roman" w:hint="default"/>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5BF0C3D"/>
    <w:multiLevelType w:val="multilevel"/>
    <w:tmpl w:val="5A16982E"/>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95A730F"/>
    <w:multiLevelType w:val="multilevel"/>
    <w:tmpl w:val="3438A3D2"/>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DBE5263"/>
    <w:multiLevelType w:val="multilevel"/>
    <w:tmpl w:val="DC96FE6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5EA2778"/>
    <w:multiLevelType w:val="multilevel"/>
    <w:tmpl w:val="BED46650"/>
    <w:lvl w:ilvl="0">
      <w:start w:val="1"/>
      <w:numFmt w:val="bullet"/>
      <w:lvlText w:val="-"/>
      <w:lvlJc w:val="left"/>
      <w:pPr>
        <w:tabs>
          <w:tab w:val="num" w:pos="0"/>
        </w:tabs>
        <w:ind w:left="720" w:hanging="360"/>
      </w:pPr>
      <w:rPr>
        <w:rFonts w:ascii="Times New Roman" w:hAnsi="Times New Roman" w:cs="Times New Roman" w:hint="default"/>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20408438">
    <w:abstractNumId w:val="4"/>
  </w:num>
  <w:num w:numId="2" w16cid:durableId="1106536602">
    <w:abstractNumId w:val="3"/>
  </w:num>
  <w:num w:numId="3" w16cid:durableId="1641762754">
    <w:abstractNumId w:val="5"/>
  </w:num>
  <w:num w:numId="4" w16cid:durableId="1597638598">
    <w:abstractNumId w:val="6"/>
  </w:num>
  <w:num w:numId="5" w16cid:durableId="1638029478">
    <w:abstractNumId w:val="1"/>
  </w:num>
  <w:num w:numId="6" w16cid:durableId="352343041">
    <w:abstractNumId w:val="2"/>
  </w:num>
  <w:num w:numId="7" w16cid:durableId="165113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rsids>
    <w:rsidRoot w:val="00F44561"/>
    <w:rsid w:val="00472E10"/>
    <w:rsid w:val="00EA3C9A"/>
    <w:rsid w:val="00F445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58B4"/>
  <w15:docId w15:val="{82DF84BA-00ED-4845-952D-2988F64F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Pr>
      <w:b/>
      <w:bCs/>
    </w:rPr>
  </w:style>
  <w:style w:type="character" w:customStyle="1" w:styleId="WW8Num32z0">
    <w:name w:val="WW8Num32z0"/>
    <w:qFormat/>
    <w:rPr>
      <w:rFonts w:ascii="Symbol" w:hAnsi="Symbol" w:cs="Symbol"/>
    </w:rPr>
  </w:style>
  <w:style w:type="character" w:customStyle="1" w:styleId="WW8Num20z0">
    <w:name w:val="WW8Num20z0"/>
    <w:qFormat/>
    <w:rPr>
      <w:rFonts w:ascii="Times New Roman" w:hAnsi="Times New Roman" w:cs="Times New Roman"/>
      <w:sz w:val="24"/>
      <w:szCs w:val="24"/>
      <w:lang w:eastAsia="pl-PL"/>
    </w:rPr>
  </w:style>
  <w:style w:type="character" w:customStyle="1" w:styleId="WW8Num30z0">
    <w:name w:val="WW8Num30z0"/>
    <w:qFormat/>
    <w:rPr>
      <w:rFonts w:ascii="Times New Roman" w:hAnsi="Times New Roman" w:cs="Times New Roman"/>
      <w:color w:val="FF0000"/>
      <w:sz w:val="24"/>
      <w:szCs w:val="24"/>
      <w:lang w:eastAsia="pl-PL"/>
    </w:rPr>
  </w:style>
  <w:style w:type="character" w:customStyle="1" w:styleId="WW8Num22z0">
    <w:name w:val="WW8Num22z0"/>
    <w:qFormat/>
    <w:rPr>
      <w:rFonts w:ascii="Times New Roman" w:hAnsi="Times New Roman" w:cs="Times New Roman"/>
      <w:sz w:val="24"/>
      <w:szCs w:val="24"/>
      <w:lang w:eastAsia="pl-PL"/>
    </w:rPr>
  </w:style>
  <w:style w:type="character" w:customStyle="1" w:styleId="WW8Num8z0">
    <w:name w:val="WW8Num8z0"/>
    <w:qFormat/>
    <w:rPr>
      <w:rFonts w:ascii="Times New Roman" w:hAnsi="Times New Roman" w:cs="Times New Roman"/>
    </w:rPr>
  </w:style>
  <w:style w:type="character" w:customStyle="1" w:styleId="WW8Num4z0">
    <w:name w:val="WW8Num4z0"/>
    <w:qFormat/>
    <w:rPr>
      <w:rFonts w:ascii="Times New Roman" w:hAnsi="Times New Roman" w:cs="Times New Roman"/>
      <w:sz w:val="24"/>
      <w:szCs w:val="24"/>
      <w:lang w:eastAsia="pl-PL"/>
    </w:rPr>
  </w:style>
  <w:style w:type="character" w:customStyle="1" w:styleId="WW8Num14z0">
    <w:name w:val="WW8Num14z0"/>
    <w:qFormat/>
    <w:rPr>
      <w:rFonts w:ascii="Symbol" w:hAnsi="Symbol" w:cs="Symbol"/>
    </w:rPr>
  </w:style>
  <w:style w:type="character" w:customStyle="1" w:styleId="WW8Num17z0">
    <w:name w:val="WW8Num17z0"/>
    <w:qFormat/>
    <w:rPr>
      <w:rFonts w:ascii="Symbol" w:hAnsi="Symbol" w:cs="Symbol"/>
    </w:rPr>
  </w:style>
  <w:style w:type="character" w:customStyle="1" w:styleId="WW8Num6z0">
    <w:name w:val="WW8Num6z0"/>
    <w:qFormat/>
    <w:rPr>
      <w:rFonts w:ascii="Symbol" w:hAnsi="Symbol" w:cs="Symbol"/>
    </w:rPr>
  </w:style>
  <w:style w:type="character" w:customStyle="1" w:styleId="WW8Num25z0">
    <w:name w:val="WW8Num25z0"/>
    <w:qFormat/>
    <w:rPr>
      <w:rFonts w:ascii="Symbol" w:hAnsi="Symbol" w:cs="Symbol"/>
    </w:rPr>
  </w:style>
  <w:style w:type="character" w:customStyle="1" w:styleId="WW8Num18z0">
    <w:name w:val="WW8Num18z0"/>
    <w:qFormat/>
    <w:rPr>
      <w:rFonts w:ascii="Symbol" w:hAnsi="Symbol" w:cs="Symbol"/>
    </w:rPr>
  </w:style>
  <w:style w:type="character" w:customStyle="1" w:styleId="WW8Num13z0">
    <w:name w:val="WW8Num13z0"/>
    <w:qFormat/>
    <w:rPr>
      <w:rFonts w:ascii="Symbol" w:hAnsi="Symbol" w:cs="Symbol"/>
      <w:sz w:val="24"/>
      <w:szCs w:val="24"/>
      <w:lang w:eastAsia="pl-PL"/>
    </w:rPr>
  </w:style>
  <w:style w:type="character" w:customStyle="1" w:styleId="WW8Num7z0">
    <w:name w:val="WW8Num7z0"/>
    <w:qFormat/>
    <w:rPr>
      <w:rFonts w:ascii="Symbol" w:hAnsi="Symbol" w:cs="Symbol"/>
    </w:rPr>
  </w:style>
  <w:style w:type="character" w:customStyle="1" w:styleId="WW8Num31z0">
    <w:name w:val="WW8Num31z0"/>
    <w:qFormat/>
    <w:rPr>
      <w:rFonts w:ascii="Symbol" w:hAnsi="Symbol" w:cs="Symbol"/>
    </w:rPr>
  </w:style>
  <w:style w:type="character" w:customStyle="1" w:styleId="WW8Num26z0">
    <w:name w:val="WW8Num26z0"/>
    <w:qFormat/>
  </w:style>
  <w:style w:type="character" w:customStyle="1" w:styleId="WW8Num19z0">
    <w:name w:val="WW8Num19z0"/>
    <w:qFormat/>
    <w:rPr>
      <w:rFonts w:ascii="Times New Roman" w:hAnsi="Times New Roman" w:cs="Times New Roman"/>
      <w:sz w:val="24"/>
      <w:szCs w:val="24"/>
    </w:rPr>
  </w:style>
  <w:style w:type="character" w:customStyle="1" w:styleId="WW8Num27z0">
    <w:name w:val="WW8Num27z0"/>
    <w:qFormat/>
    <w:rPr>
      <w:rFonts w:ascii="Times New Roman" w:hAnsi="Times New Roman" w:cs="Times New Roman"/>
      <w:sz w:val="24"/>
      <w:szCs w:val="24"/>
    </w:rPr>
  </w:style>
  <w:style w:type="character" w:customStyle="1" w:styleId="WW8Num5z0">
    <w:name w:val="WW8Num5z0"/>
    <w:qFormat/>
    <w:rPr>
      <w:rFonts w:ascii="Times New Roman" w:hAnsi="Times New Roman" w:cs="Times New Roman"/>
      <w:b w:val="0"/>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sz w:val="28"/>
      <w:szCs w:val="28"/>
    </w:rPr>
  </w:style>
  <w:style w:type="paragraph" w:customStyle="1" w:styleId="Indeksuser">
    <w:name w:val="Indeks (user)"/>
    <w:basedOn w:val="Normalny"/>
    <w:qFormat/>
    <w:pPr>
      <w:suppressLineNumbers/>
    </w:pPr>
  </w:style>
  <w:style w:type="paragraph" w:customStyle="1" w:styleId="Default">
    <w:name w:val="Default"/>
    <w:qFormat/>
    <w:rPr>
      <w:rFonts w:ascii="Times New Roman" w:hAnsi="Times New Roman"/>
      <w:color w:val="000000"/>
    </w:rPr>
  </w:style>
  <w:style w:type="paragraph" w:styleId="Akapitzlist">
    <w:name w:val="List Paragraph"/>
    <w:basedOn w:val="Normalny"/>
    <w:qFormat/>
    <w:pPr>
      <w:spacing w:after="200"/>
      <w:ind w:left="720"/>
      <w:contextualSpacing/>
    </w:pPr>
  </w:style>
  <w:style w:type="paragraph" w:customStyle="1" w:styleId="akapit">
    <w:name w:val="akapit"/>
    <w:basedOn w:val="Normalny"/>
    <w:qFormat/>
    <w:pPr>
      <w:spacing w:before="280" w:after="280"/>
    </w:pPr>
    <w:rPr>
      <w:rFonts w:ascii="Times New Roman" w:eastAsia="Times New Roman" w:hAnsi="Times New Roman" w:cs="Times New Roman"/>
    </w:rPr>
  </w:style>
  <w:style w:type="numbering" w:customStyle="1" w:styleId="WW8Num32">
    <w:name w:val="WW8Num32"/>
    <w:qFormat/>
  </w:style>
  <w:style w:type="numbering" w:customStyle="1" w:styleId="WW8Num20">
    <w:name w:val="WW8Num20"/>
    <w:qFormat/>
  </w:style>
  <w:style w:type="numbering" w:customStyle="1" w:styleId="WW8Num30">
    <w:name w:val="WW8Num30"/>
    <w:qFormat/>
  </w:style>
  <w:style w:type="numbering" w:customStyle="1" w:styleId="WW8Num22">
    <w:name w:val="WW8Num22"/>
    <w:qFormat/>
  </w:style>
  <w:style w:type="numbering" w:customStyle="1" w:styleId="WW8Num8">
    <w:name w:val="WW8Num8"/>
    <w:qFormat/>
  </w:style>
  <w:style w:type="numbering" w:customStyle="1" w:styleId="WW8Num4">
    <w:name w:val="WW8Num4"/>
    <w:qFormat/>
  </w:style>
  <w:style w:type="numbering" w:customStyle="1" w:styleId="WW8Num29">
    <w:name w:val="WW8Num29"/>
    <w:qFormat/>
  </w:style>
  <w:style w:type="numbering" w:customStyle="1" w:styleId="WW8Num14">
    <w:name w:val="WW8Num14"/>
    <w:qFormat/>
  </w:style>
  <w:style w:type="numbering" w:customStyle="1" w:styleId="WW8Num17">
    <w:name w:val="WW8Num17"/>
    <w:qFormat/>
  </w:style>
  <w:style w:type="numbering" w:customStyle="1" w:styleId="WW8Num6">
    <w:name w:val="WW8Num6"/>
    <w:qFormat/>
  </w:style>
  <w:style w:type="numbering" w:customStyle="1" w:styleId="WW8Num25">
    <w:name w:val="WW8Num25"/>
    <w:qFormat/>
  </w:style>
  <w:style w:type="numbering" w:customStyle="1" w:styleId="WW8Num18">
    <w:name w:val="WW8Num18"/>
    <w:qFormat/>
  </w:style>
  <w:style w:type="numbering" w:customStyle="1" w:styleId="WW8Num13">
    <w:name w:val="WW8Num13"/>
    <w:qFormat/>
  </w:style>
  <w:style w:type="numbering" w:customStyle="1" w:styleId="WW8Num7">
    <w:name w:val="WW8Num7"/>
    <w:qFormat/>
  </w:style>
  <w:style w:type="numbering" w:customStyle="1" w:styleId="WW8Num31">
    <w:name w:val="WW8Num31"/>
    <w:qFormat/>
  </w:style>
  <w:style w:type="numbering" w:customStyle="1" w:styleId="WW8Num16">
    <w:name w:val="WW8Num16"/>
    <w:qFormat/>
  </w:style>
  <w:style w:type="numbering" w:customStyle="1" w:styleId="WW8Num11">
    <w:name w:val="WW8Num11"/>
    <w:qFormat/>
  </w:style>
  <w:style w:type="numbering" w:customStyle="1" w:styleId="WW8Num2">
    <w:name w:val="WW8Num2"/>
    <w:qFormat/>
  </w:style>
  <w:style w:type="numbering" w:customStyle="1" w:styleId="WW8Num12">
    <w:name w:val="WW8Num12"/>
    <w:qFormat/>
  </w:style>
  <w:style w:type="numbering" w:customStyle="1" w:styleId="WW8Num10">
    <w:name w:val="WW8Num10"/>
    <w:qFormat/>
  </w:style>
  <w:style w:type="numbering" w:customStyle="1" w:styleId="WW8Num23">
    <w:name w:val="WW8Num23"/>
    <w:qFormat/>
  </w:style>
  <w:style w:type="numbering" w:customStyle="1" w:styleId="WW8Num26">
    <w:name w:val="WW8Num26"/>
    <w:qFormat/>
  </w:style>
  <w:style w:type="numbering" w:customStyle="1" w:styleId="WW8Num24">
    <w:name w:val="WW8Num24"/>
    <w:qFormat/>
  </w:style>
  <w:style w:type="numbering" w:customStyle="1" w:styleId="WW8Num19">
    <w:name w:val="WW8Num19"/>
    <w:qFormat/>
  </w:style>
  <w:style w:type="numbering" w:customStyle="1" w:styleId="WW8Num27">
    <w:name w:val="WW8Num27"/>
    <w:qFormat/>
  </w:style>
  <w:style w:type="numbering" w:customStyle="1" w:styleId="WW8Num5">
    <w:name w:val="WW8Num5"/>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44B9-CB51-4E63-A484-7918F161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4936</Words>
  <Characters>29616</Characters>
  <Application>Microsoft Office Word</Application>
  <DocSecurity>0</DocSecurity>
  <Lines>246</Lines>
  <Paragraphs>68</Paragraphs>
  <ScaleCrop>false</ScaleCrop>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Gesing</dc:creator>
  <dc:description/>
  <cp:lastModifiedBy>G.Rychlik</cp:lastModifiedBy>
  <cp:revision>16</cp:revision>
  <cp:lastPrinted>2026-03-25T08:55:00Z</cp:lastPrinted>
  <dcterms:created xsi:type="dcterms:W3CDTF">2026-03-17T12:47:00Z</dcterms:created>
  <dcterms:modified xsi:type="dcterms:W3CDTF">2026-03-25T08:57:00Z</dcterms:modified>
  <dc:language>pl-PL</dc:language>
</cp:coreProperties>
</file>