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9034" w14:textId="77777777" w:rsidR="00A77B3E" w:rsidRPr="004977BF" w:rsidRDefault="00A77B3E" w:rsidP="00A07279">
      <w:pPr>
        <w:rPr>
          <w:rFonts w:ascii="Arial" w:hAnsi="Arial" w:cs="Arial"/>
          <w:sz w:val="24"/>
        </w:rPr>
      </w:pPr>
    </w:p>
    <w:p w14:paraId="3DC1D590" w14:textId="0A4E16EC" w:rsidR="00A77B3E" w:rsidRPr="00A07279" w:rsidRDefault="004977BF" w:rsidP="00A07279">
      <w:pPr>
        <w:spacing w:line="360" w:lineRule="auto"/>
        <w:jc w:val="center"/>
        <w:rPr>
          <w:rFonts w:eastAsia="Arial"/>
          <w:b/>
          <w:caps/>
          <w:sz w:val="24"/>
        </w:rPr>
      </w:pPr>
      <w:r w:rsidRPr="00A07279">
        <w:rPr>
          <w:rFonts w:eastAsia="Arial"/>
          <w:b/>
          <w:caps/>
          <w:sz w:val="24"/>
        </w:rPr>
        <w:t xml:space="preserve">Uchwała Nr </w:t>
      </w:r>
      <w:r w:rsidR="00E079BE">
        <w:rPr>
          <w:rFonts w:eastAsia="Arial"/>
          <w:b/>
          <w:caps/>
          <w:sz w:val="24"/>
        </w:rPr>
        <w:t>IV/26/24</w:t>
      </w:r>
      <w:r w:rsidRPr="00A07279">
        <w:rPr>
          <w:rFonts w:eastAsia="Arial"/>
          <w:b/>
          <w:caps/>
          <w:sz w:val="24"/>
        </w:rPr>
        <w:br/>
        <w:t xml:space="preserve">Rady </w:t>
      </w:r>
      <w:r w:rsidR="00E32740" w:rsidRPr="00A07279">
        <w:rPr>
          <w:rFonts w:eastAsia="Arial"/>
          <w:b/>
          <w:caps/>
          <w:sz w:val="24"/>
        </w:rPr>
        <w:t>GMINY OSIEK</w:t>
      </w:r>
    </w:p>
    <w:p w14:paraId="502AC868" w14:textId="4D31E517" w:rsidR="00A77B3E" w:rsidRDefault="004977BF" w:rsidP="00A07279">
      <w:pPr>
        <w:spacing w:line="360" w:lineRule="auto"/>
        <w:jc w:val="center"/>
        <w:rPr>
          <w:rFonts w:eastAsia="Arial"/>
          <w:sz w:val="24"/>
        </w:rPr>
      </w:pPr>
      <w:r w:rsidRPr="00A07279">
        <w:rPr>
          <w:rFonts w:eastAsia="Arial"/>
          <w:sz w:val="24"/>
        </w:rPr>
        <w:t>z dnia</w:t>
      </w:r>
      <w:r w:rsidR="00E079BE">
        <w:rPr>
          <w:rFonts w:eastAsia="Arial"/>
          <w:sz w:val="24"/>
        </w:rPr>
        <w:t xml:space="preserve"> 25 września </w:t>
      </w:r>
      <w:r w:rsidRPr="00A07279">
        <w:rPr>
          <w:rFonts w:eastAsia="Arial"/>
          <w:sz w:val="24"/>
        </w:rPr>
        <w:t>2024 r.</w:t>
      </w:r>
    </w:p>
    <w:p w14:paraId="296BAE7E" w14:textId="77777777" w:rsidR="00E079BE" w:rsidRPr="00A07279" w:rsidRDefault="00E079BE" w:rsidP="00A07279">
      <w:pPr>
        <w:spacing w:line="360" w:lineRule="auto"/>
        <w:jc w:val="center"/>
        <w:rPr>
          <w:rFonts w:eastAsia="Arial"/>
          <w:b/>
          <w:caps/>
          <w:sz w:val="24"/>
        </w:rPr>
      </w:pPr>
    </w:p>
    <w:p w14:paraId="1457287B" w14:textId="318E4E88" w:rsidR="00A77B3E" w:rsidRPr="00A07279" w:rsidRDefault="004977BF" w:rsidP="00A07279">
      <w:pPr>
        <w:keepNext/>
        <w:spacing w:line="360" w:lineRule="auto"/>
        <w:jc w:val="center"/>
        <w:rPr>
          <w:rFonts w:eastAsia="Arial"/>
          <w:b/>
          <w:sz w:val="24"/>
        </w:rPr>
      </w:pPr>
      <w:r w:rsidRPr="00A07279">
        <w:rPr>
          <w:rFonts w:eastAsia="Arial"/>
          <w:b/>
          <w:sz w:val="24"/>
        </w:rPr>
        <w:t>w  sprawie wymagań jakie powinien spełniać przedsiębiorca ubiegający się o uzyskanie zezwolenia w zakresie op</w:t>
      </w:r>
      <w:r w:rsidR="00E079BE">
        <w:rPr>
          <w:rFonts w:eastAsia="Arial"/>
          <w:b/>
          <w:sz w:val="24"/>
        </w:rPr>
        <w:t>r</w:t>
      </w:r>
      <w:r w:rsidRPr="00A07279">
        <w:rPr>
          <w:rFonts w:eastAsia="Arial"/>
          <w:b/>
          <w:sz w:val="24"/>
        </w:rPr>
        <w:t>ó</w:t>
      </w:r>
      <w:r w:rsidR="00E079BE">
        <w:rPr>
          <w:rFonts w:eastAsia="Arial"/>
          <w:b/>
          <w:sz w:val="24"/>
        </w:rPr>
        <w:t>ż</w:t>
      </w:r>
      <w:r w:rsidRPr="00A07279">
        <w:rPr>
          <w:rFonts w:eastAsia="Arial"/>
          <w:b/>
          <w:sz w:val="24"/>
        </w:rPr>
        <w:t xml:space="preserve">niania zbiorników bezodpływowych lub osadników w instalacjach przydomowych oczyszczalni ścieków i transportu nieczystości ciekłych na terenie </w:t>
      </w:r>
      <w:r w:rsidR="00E32740" w:rsidRPr="00A07279">
        <w:rPr>
          <w:rFonts w:eastAsia="Arial"/>
          <w:b/>
          <w:sz w:val="24"/>
        </w:rPr>
        <w:t>Gminy Osiek</w:t>
      </w:r>
    </w:p>
    <w:p w14:paraId="22F8E2DD" w14:textId="77777777" w:rsidR="004977BF" w:rsidRPr="00A07279" w:rsidRDefault="004977BF" w:rsidP="00A07279">
      <w:pPr>
        <w:keepNext/>
        <w:spacing w:line="360" w:lineRule="auto"/>
        <w:rPr>
          <w:rFonts w:eastAsia="Arial"/>
          <w:sz w:val="24"/>
        </w:rPr>
      </w:pPr>
    </w:p>
    <w:p w14:paraId="35DDD635" w14:textId="2311DA63" w:rsidR="004977BF" w:rsidRPr="00A07279" w:rsidRDefault="004977BF" w:rsidP="00E079BE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Na podstawie art.18 ust. 2 pkt 15, art. 40 ust.1 oraz art. 41 ust. 1 ustawy z dnia 8 marca 1990 r. o samorządzie gminnym (Dz.U. z 2024 r. poz.</w:t>
      </w:r>
      <w:r w:rsidR="004404C3">
        <w:rPr>
          <w:sz w:val="24"/>
        </w:rPr>
        <w:t xml:space="preserve"> </w:t>
      </w:r>
      <w:r w:rsidRPr="00A07279">
        <w:rPr>
          <w:sz w:val="24"/>
        </w:rPr>
        <w:t>609</w:t>
      </w:r>
      <w:r w:rsidR="009D1442">
        <w:rPr>
          <w:sz w:val="24"/>
        </w:rPr>
        <w:t xml:space="preserve"> ze zm.</w:t>
      </w:r>
      <w:r w:rsidRPr="00A07279">
        <w:rPr>
          <w:sz w:val="24"/>
        </w:rPr>
        <w:t>) w związku z art. 7 ust. 3a ustawy z dnia 13 września 1996r. o utrzymaniu czystości i porządku w gminach (Dz.U. z 2024 r. poz. 399) oraz §1 Rozporządzenia Ministra Klimatu i Środowiska z dnia 16 lutego 2023r. w sprawie szczegółowego sposobu określania wymagań, jakie powinien spełniać przedsiębiorca ubiegający się o uzyskanie zezwolenia w zakresie op</w:t>
      </w:r>
      <w:r w:rsidR="00E079BE">
        <w:rPr>
          <w:sz w:val="24"/>
        </w:rPr>
        <w:t>r</w:t>
      </w:r>
      <w:r w:rsidRPr="00A07279">
        <w:rPr>
          <w:sz w:val="24"/>
        </w:rPr>
        <w:t>ó</w:t>
      </w:r>
      <w:r w:rsidR="00E079BE">
        <w:rPr>
          <w:sz w:val="24"/>
        </w:rPr>
        <w:t>ż</w:t>
      </w:r>
      <w:r w:rsidRPr="00A07279">
        <w:rPr>
          <w:sz w:val="24"/>
        </w:rPr>
        <w:t>niania zbiorników bezodpływowych lub osadników w instalacjach przydomowych oczyszczalni ścieków i transportu nieczystości ciekłych (Dz. U. z 2023 r. poz. 322) uchwala się, co następuje:</w:t>
      </w:r>
    </w:p>
    <w:p w14:paraId="00352EA9" w14:textId="3E5393DE" w:rsidR="004404C3" w:rsidRDefault="004977BF" w:rsidP="004404C3">
      <w:pPr>
        <w:keepLines/>
        <w:spacing w:line="360" w:lineRule="auto"/>
        <w:jc w:val="center"/>
        <w:rPr>
          <w:b/>
          <w:sz w:val="24"/>
        </w:rPr>
      </w:pPr>
      <w:r w:rsidRPr="00A07279">
        <w:rPr>
          <w:b/>
          <w:sz w:val="24"/>
        </w:rPr>
        <w:t>§ 1.</w:t>
      </w:r>
    </w:p>
    <w:p w14:paraId="6A2AF009" w14:textId="77777777" w:rsidR="00E079BE" w:rsidRDefault="00E079BE" w:rsidP="004404C3">
      <w:pPr>
        <w:keepLines/>
        <w:spacing w:line="360" w:lineRule="auto"/>
        <w:jc w:val="center"/>
        <w:rPr>
          <w:b/>
          <w:sz w:val="24"/>
        </w:rPr>
      </w:pPr>
    </w:p>
    <w:p w14:paraId="412A8D1D" w14:textId="0E9B8B21" w:rsidR="00A77B3E" w:rsidRPr="00A07279" w:rsidRDefault="004977BF" w:rsidP="00A07279">
      <w:pPr>
        <w:keepLines/>
        <w:spacing w:line="360" w:lineRule="auto"/>
        <w:rPr>
          <w:sz w:val="24"/>
        </w:rPr>
      </w:pPr>
      <w:r w:rsidRPr="00A07279">
        <w:rPr>
          <w:sz w:val="24"/>
        </w:rPr>
        <w:t xml:space="preserve">Przedsiębiorca ubiegający się o uzyskanie zezwolenia na prowadzenie działalności w zakresie opróżniania zbiorników bezodpływowych lub osadników w instalacjach przydomowych oczyszczalni ścieków i transportu nieczystości ciekłych  na terenie </w:t>
      </w:r>
      <w:r w:rsidR="00E32740" w:rsidRPr="00A07279">
        <w:rPr>
          <w:sz w:val="24"/>
        </w:rPr>
        <w:t>Gminy Osiek</w:t>
      </w:r>
      <w:r w:rsidRPr="00A07279">
        <w:rPr>
          <w:sz w:val="24"/>
        </w:rPr>
        <w:t xml:space="preserve"> powinien spełniać następujące wymagania:</w:t>
      </w:r>
    </w:p>
    <w:p w14:paraId="1874677B" w14:textId="008C7536" w:rsidR="00A77B3E" w:rsidRPr="00A07279" w:rsidRDefault="004977BF" w:rsidP="00A07279">
      <w:pPr>
        <w:spacing w:line="360" w:lineRule="auto"/>
        <w:rPr>
          <w:sz w:val="24"/>
        </w:rPr>
      </w:pPr>
      <w:r w:rsidRPr="00343D0E">
        <w:rPr>
          <w:sz w:val="24"/>
        </w:rPr>
        <w:t>1</w:t>
      </w:r>
      <w:r w:rsidR="00E825CA">
        <w:rPr>
          <w:sz w:val="24"/>
        </w:rPr>
        <w:t>. W</w:t>
      </w:r>
      <w:r w:rsidRPr="00A07279">
        <w:rPr>
          <w:sz w:val="24"/>
        </w:rPr>
        <w:t xml:space="preserve"> zakresie wyposażenia technicznego pojazdów asenizacyjnych przeznaczonych do świadczenia usług:</w:t>
      </w:r>
    </w:p>
    <w:p w14:paraId="44B29A46" w14:textId="13A391E1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a) powinien posiadać prawo do dysponowania pojazdem lub pojazdami asenizacyjnymi przeznaczonymi do opróżniania i transportu nieczystości ciekłych, spełniających wymagania techniczne określone w ustawie z dnia 20 czerwca 1997</w:t>
      </w:r>
      <w:r w:rsidR="00C76842">
        <w:rPr>
          <w:sz w:val="24"/>
        </w:rPr>
        <w:t xml:space="preserve"> </w:t>
      </w:r>
      <w:r w:rsidRPr="00A07279">
        <w:rPr>
          <w:sz w:val="24"/>
        </w:rPr>
        <w:t>r. Prawo o ruchu drogowym (Dz. U. z 2023</w:t>
      </w:r>
      <w:r w:rsidR="00C76842">
        <w:rPr>
          <w:sz w:val="24"/>
        </w:rPr>
        <w:t xml:space="preserve"> </w:t>
      </w:r>
      <w:r w:rsidRPr="00A07279">
        <w:rPr>
          <w:sz w:val="24"/>
        </w:rPr>
        <w:t>r. poz. 1047 ze zm.),</w:t>
      </w:r>
    </w:p>
    <w:p w14:paraId="12D538F0" w14:textId="1E0BD17E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 xml:space="preserve">b) pojazdy powinny spełniać wymagania techniczne oraz określone w Rozporządzeniu Ministra Infrastruktury z dnia 12 listopada 2022 r. w sprawie wymagań dla pojazdów asenizacyjnych </w:t>
      </w:r>
      <w:r w:rsidR="00C76842">
        <w:rPr>
          <w:sz w:val="24"/>
        </w:rPr>
        <w:t xml:space="preserve">                  </w:t>
      </w:r>
      <w:r w:rsidRPr="00A07279">
        <w:rPr>
          <w:sz w:val="24"/>
        </w:rPr>
        <w:t>(Dz. U. z 2002</w:t>
      </w:r>
      <w:r w:rsidR="00C76842">
        <w:rPr>
          <w:sz w:val="24"/>
        </w:rPr>
        <w:t xml:space="preserve"> </w:t>
      </w:r>
      <w:r w:rsidRPr="00A07279">
        <w:rPr>
          <w:sz w:val="24"/>
        </w:rPr>
        <w:t>r., Nr.</w:t>
      </w:r>
      <w:r w:rsidR="00C76842">
        <w:rPr>
          <w:sz w:val="24"/>
        </w:rPr>
        <w:t xml:space="preserve"> </w:t>
      </w:r>
      <w:r w:rsidRPr="00A07279">
        <w:rPr>
          <w:sz w:val="24"/>
        </w:rPr>
        <w:t>193, poz. 1617),</w:t>
      </w:r>
    </w:p>
    <w:p w14:paraId="18F609EF" w14:textId="77777777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c) pojazdy asenizacyjne powinny być oznakowane w sposób trwały i wyraźny umożliwiający identyfikację podmiotu świadczącego usługi (nazwa przedsiębiorcy, adres, telefon kontaktowy),</w:t>
      </w:r>
    </w:p>
    <w:p w14:paraId="17150E7B" w14:textId="4F4807EF" w:rsidR="00A07279" w:rsidRDefault="004977BF" w:rsidP="004404C3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d) pojazdy powinny być wyposażone w sprzęt umożliwiający sprzątanie miejsc odbioru nieczystości ciekłych w przypadku ich zanieczyszczenia podczas świadczenia usług;</w:t>
      </w:r>
    </w:p>
    <w:p w14:paraId="58D742CD" w14:textId="77777777" w:rsidR="004404C3" w:rsidRDefault="004404C3" w:rsidP="004404C3">
      <w:pPr>
        <w:keepLines/>
        <w:spacing w:line="360" w:lineRule="auto"/>
        <w:ind w:firstLine="720"/>
        <w:rPr>
          <w:sz w:val="24"/>
        </w:rPr>
      </w:pPr>
    </w:p>
    <w:p w14:paraId="69E84492" w14:textId="77777777" w:rsidR="004404C3" w:rsidRPr="00A07279" w:rsidRDefault="004404C3" w:rsidP="004404C3">
      <w:pPr>
        <w:keepLines/>
        <w:spacing w:line="360" w:lineRule="auto"/>
        <w:ind w:firstLine="720"/>
        <w:rPr>
          <w:sz w:val="24"/>
        </w:rPr>
      </w:pPr>
    </w:p>
    <w:p w14:paraId="267845BF" w14:textId="6D36F7BE" w:rsidR="00A77B3E" w:rsidRPr="00A07279" w:rsidRDefault="004977BF" w:rsidP="00A07279">
      <w:pPr>
        <w:spacing w:line="360" w:lineRule="auto"/>
        <w:rPr>
          <w:sz w:val="24"/>
        </w:rPr>
      </w:pPr>
      <w:r w:rsidRPr="00A07279">
        <w:rPr>
          <w:sz w:val="24"/>
        </w:rPr>
        <w:t>2</w:t>
      </w:r>
      <w:r w:rsidR="00E825CA">
        <w:rPr>
          <w:sz w:val="24"/>
        </w:rPr>
        <w:t>. W</w:t>
      </w:r>
      <w:r w:rsidRPr="00A07279">
        <w:rPr>
          <w:sz w:val="24"/>
        </w:rPr>
        <w:t xml:space="preserve"> zakresie wyposażenia technicznego bazy transportowej:</w:t>
      </w:r>
    </w:p>
    <w:p w14:paraId="6F187C96" w14:textId="77777777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a) przedsiębiorca powinien posiadać tytuł prawny do dysponowania  nieruchomością przeznaczoną do wykorzystania jako baza transportowa dla pojazdów przewidzianych do świadczenia usług objętych zezwoleniem,</w:t>
      </w:r>
    </w:p>
    <w:p w14:paraId="19707C48" w14:textId="77777777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b) teren bazy powinien być utwardzony, ogrodzony i zabezpieczony przed dostępem osób postronnych,</w:t>
      </w:r>
    </w:p>
    <w:p w14:paraId="0B5C9E51" w14:textId="77777777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c) miejsca postojowe, powinny być dostosowane do ilości i wielkości pojazdów oraz pozostałych urządzeń specjalistycznych,</w:t>
      </w:r>
    </w:p>
    <w:p w14:paraId="7B3239D4" w14:textId="77777777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d) na terenie bazy transportowej powinno znajdować się miejsce do mycia i dezynfekcji pojazdów asenizacyjnych wraz ze specjalistycznym sprzętem,</w:t>
      </w:r>
    </w:p>
    <w:p w14:paraId="50E160E4" w14:textId="77777777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e) w przypadku, gdy przedsiębiorca nie posiada bazy transportowej lub baza nie spełnia wymagań określonych w lit. od a) do d), przedsiębiorca zobowiązany jest do udokumentowania prawa do dysponowania z bazy należącej do innego podmiotu poprzez przedłużenie stosownych umów;</w:t>
      </w:r>
    </w:p>
    <w:p w14:paraId="714EF3CD" w14:textId="5F48061E" w:rsidR="00A77B3E" w:rsidRPr="00A07279" w:rsidRDefault="004977BF" w:rsidP="00A07279">
      <w:pPr>
        <w:spacing w:line="360" w:lineRule="auto"/>
        <w:rPr>
          <w:sz w:val="24"/>
        </w:rPr>
      </w:pPr>
      <w:r w:rsidRPr="00A07279">
        <w:rPr>
          <w:sz w:val="24"/>
        </w:rPr>
        <w:t>3</w:t>
      </w:r>
      <w:r w:rsidR="00E825CA">
        <w:rPr>
          <w:sz w:val="24"/>
        </w:rPr>
        <w:t>.</w:t>
      </w:r>
      <w:r w:rsidRPr="00A07279">
        <w:rPr>
          <w:sz w:val="24"/>
        </w:rPr>
        <w:t> </w:t>
      </w:r>
      <w:r w:rsidR="00E825CA">
        <w:rPr>
          <w:sz w:val="24"/>
        </w:rPr>
        <w:t>W</w:t>
      </w:r>
      <w:r w:rsidRPr="00A07279">
        <w:rPr>
          <w:sz w:val="24"/>
        </w:rPr>
        <w:t xml:space="preserve"> zakresie zabiegów sanitarnych i porządkowych związanych ze świadczonymi usługami:</w:t>
      </w:r>
    </w:p>
    <w:p w14:paraId="7CEBEBAA" w14:textId="77777777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a) pojazdy asenizacyjne powinny być myte i dezynfekowane zgodnie z wymaganiami określonymi w rozporządzenia Ministra Infrastruktury z dnia 12 listopada 2002 r. w sprawie wymagań dla pojazdów asenizacyjnych (Dz. U. z 2002 r., Nr. 193, poz. 1617),</w:t>
      </w:r>
    </w:p>
    <w:p w14:paraId="01BCE40E" w14:textId="77777777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b) w przypadku braku możliwości wykonania zabiegów sanitarnych na terenie bazy transportowej (mycie, dezynfekcja), przedsiębiorca jest zobowiązany do udokumentowania prawa do wykonywania takich zabiegów w miejscach do tego specjalnie przeznaczonych poprzez przedłużenie stosownej umowy,</w:t>
      </w:r>
    </w:p>
    <w:p w14:paraId="468593F9" w14:textId="77777777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c) ewentualne zanieczyszczenia powstałe podczas świadczenia usługi powinny być niezwłocznie usunięte;</w:t>
      </w:r>
    </w:p>
    <w:p w14:paraId="0D8A9BB8" w14:textId="4D3A2B5B" w:rsidR="00A77B3E" w:rsidRPr="00A07279" w:rsidRDefault="004977BF" w:rsidP="00A07279">
      <w:pPr>
        <w:spacing w:line="360" w:lineRule="auto"/>
        <w:rPr>
          <w:sz w:val="24"/>
        </w:rPr>
      </w:pPr>
      <w:r w:rsidRPr="00A07279">
        <w:rPr>
          <w:sz w:val="24"/>
        </w:rPr>
        <w:t>4</w:t>
      </w:r>
      <w:r w:rsidR="00E825CA">
        <w:rPr>
          <w:sz w:val="24"/>
        </w:rPr>
        <w:t>.</w:t>
      </w:r>
      <w:r w:rsidRPr="00A07279">
        <w:rPr>
          <w:sz w:val="24"/>
        </w:rPr>
        <w:t> </w:t>
      </w:r>
      <w:r w:rsidR="00E825CA">
        <w:rPr>
          <w:sz w:val="24"/>
        </w:rPr>
        <w:t>W</w:t>
      </w:r>
      <w:r w:rsidRPr="00A07279">
        <w:rPr>
          <w:sz w:val="24"/>
        </w:rPr>
        <w:t xml:space="preserve"> zakresie miejsc przekazywania nieczystości ciekłych:</w:t>
      </w:r>
    </w:p>
    <w:p w14:paraId="19848750" w14:textId="52DA2600" w:rsidR="00A77B3E" w:rsidRPr="00A07279" w:rsidRDefault="004977BF" w:rsidP="00A07279">
      <w:pPr>
        <w:keepLines/>
        <w:spacing w:line="360" w:lineRule="auto"/>
        <w:ind w:firstLine="720"/>
        <w:rPr>
          <w:sz w:val="24"/>
        </w:rPr>
      </w:pPr>
      <w:r w:rsidRPr="00A07279">
        <w:rPr>
          <w:sz w:val="24"/>
        </w:rPr>
        <w:t>a) obowiązany jest przekazać je do stacji zlewnej wskazanej przez przedsiębiorcę, spełniających wymagania określone w Rozporządzeniu Ministra Infrastruktury z 4 sierpnia 2023</w:t>
      </w:r>
      <w:r w:rsidR="00C76842">
        <w:rPr>
          <w:sz w:val="24"/>
        </w:rPr>
        <w:t xml:space="preserve"> </w:t>
      </w:r>
      <w:r w:rsidRPr="00A07279">
        <w:rPr>
          <w:sz w:val="24"/>
        </w:rPr>
        <w:t>r. w sprawie warunków wprowadzania nieczystości ciekłych do stacji zlewnych (Dz. U z 2023 r. poz. 1716);</w:t>
      </w:r>
    </w:p>
    <w:p w14:paraId="59A72D1B" w14:textId="77777777" w:rsidR="004977BF" w:rsidRPr="00A07279" w:rsidRDefault="004977BF" w:rsidP="00A07279">
      <w:pPr>
        <w:keepLines/>
        <w:spacing w:line="360" w:lineRule="auto"/>
        <w:rPr>
          <w:sz w:val="24"/>
        </w:rPr>
      </w:pPr>
    </w:p>
    <w:p w14:paraId="067063C7" w14:textId="24943DD3" w:rsidR="004404C3" w:rsidRDefault="004977BF" w:rsidP="004404C3">
      <w:pPr>
        <w:keepLines/>
        <w:spacing w:line="360" w:lineRule="auto"/>
        <w:jc w:val="center"/>
        <w:rPr>
          <w:b/>
          <w:sz w:val="24"/>
        </w:rPr>
      </w:pPr>
      <w:r w:rsidRPr="00A07279">
        <w:rPr>
          <w:b/>
          <w:sz w:val="24"/>
        </w:rPr>
        <w:t>§ </w:t>
      </w:r>
      <w:r w:rsidR="004404C3">
        <w:rPr>
          <w:b/>
          <w:sz w:val="24"/>
        </w:rPr>
        <w:t>2</w:t>
      </w:r>
      <w:r w:rsidRPr="00A07279">
        <w:rPr>
          <w:b/>
          <w:sz w:val="24"/>
        </w:rPr>
        <w:t>.</w:t>
      </w:r>
    </w:p>
    <w:p w14:paraId="2D8ECE5B" w14:textId="77777777" w:rsidR="00E079BE" w:rsidRDefault="00E079BE" w:rsidP="004404C3">
      <w:pPr>
        <w:keepLines/>
        <w:spacing w:line="360" w:lineRule="auto"/>
        <w:jc w:val="center"/>
        <w:rPr>
          <w:b/>
          <w:sz w:val="24"/>
        </w:rPr>
      </w:pPr>
    </w:p>
    <w:p w14:paraId="35E9FAB4" w14:textId="6951E94F" w:rsidR="00A77B3E" w:rsidRPr="00A07279" w:rsidRDefault="004977BF" w:rsidP="00A07279">
      <w:pPr>
        <w:keepLines/>
        <w:spacing w:line="360" w:lineRule="auto"/>
        <w:rPr>
          <w:sz w:val="24"/>
        </w:rPr>
        <w:sectPr w:rsidR="00A77B3E" w:rsidRPr="00A07279" w:rsidSect="002F2CC4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A07279">
        <w:rPr>
          <w:sz w:val="24"/>
        </w:rPr>
        <w:t xml:space="preserve">Uchwała wchodzi w życie po upływie 14 dni od dnia jej ogłoszenia w Dzienniku Urzędowym Województwa </w:t>
      </w:r>
      <w:r w:rsidR="00DC48B2" w:rsidRPr="00A07279">
        <w:rPr>
          <w:sz w:val="24"/>
        </w:rPr>
        <w:t>Kujawsko-Pomorskiego</w:t>
      </w:r>
      <w:r w:rsidRPr="00A07279">
        <w:rPr>
          <w:sz w:val="24"/>
        </w:rPr>
        <w:t>.</w:t>
      </w:r>
    </w:p>
    <w:p w14:paraId="6C43A048" w14:textId="77777777" w:rsidR="005458A3" w:rsidRPr="00A07279" w:rsidRDefault="005458A3" w:rsidP="00A07279">
      <w:pPr>
        <w:spacing w:line="360" w:lineRule="auto"/>
        <w:jc w:val="center"/>
        <w:rPr>
          <w:sz w:val="24"/>
        </w:rPr>
      </w:pPr>
    </w:p>
    <w:p w14:paraId="7968E2A3" w14:textId="77777777" w:rsidR="005458A3" w:rsidRDefault="004977BF" w:rsidP="00A07279">
      <w:pPr>
        <w:spacing w:line="360" w:lineRule="auto"/>
        <w:jc w:val="center"/>
        <w:rPr>
          <w:b/>
          <w:sz w:val="24"/>
        </w:rPr>
      </w:pPr>
      <w:r w:rsidRPr="00A07279">
        <w:rPr>
          <w:b/>
          <w:sz w:val="24"/>
        </w:rPr>
        <w:t>Uzasadnienie</w:t>
      </w:r>
    </w:p>
    <w:p w14:paraId="479FD0E6" w14:textId="77777777" w:rsidR="00E079BE" w:rsidRPr="00A07279" w:rsidRDefault="00E079BE" w:rsidP="00A07279">
      <w:pPr>
        <w:spacing w:line="360" w:lineRule="auto"/>
        <w:jc w:val="center"/>
        <w:rPr>
          <w:sz w:val="24"/>
        </w:rPr>
      </w:pPr>
    </w:p>
    <w:p w14:paraId="47CB8A6A" w14:textId="15F0AA51" w:rsidR="005458A3" w:rsidRPr="00A07279" w:rsidRDefault="004977BF" w:rsidP="00A07279">
      <w:pPr>
        <w:spacing w:line="360" w:lineRule="auto"/>
        <w:rPr>
          <w:sz w:val="24"/>
        </w:rPr>
      </w:pPr>
      <w:r w:rsidRPr="00A07279">
        <w:rPr>
          <w:sz w:val="24"/>
        </w:rPr>
        <w:t>W związku ze zmianą zapisów ustawy z dnia 13 września 1996</w:t>
      </w:r>
      <w:r w:rsidR="00C76842">
        <w:rPr>
          <w:sz w:val="24"/>
        </w:rPr>
        <w:t xml:space="preserve"> </w:t>
      </w:r>
      <w:r w:rsidRPr="00A07279">
        <w:rPr>
          <w:sz w:val="24"/>
        </w:rPr>
        <w:t>r. o utrzymaniu czystości i porządku w gminach (Dz.U. z 2024 r. poz. 399) i rozszerzeniem definicji nieczystości ciekłych, zasadne jest dostosowanie aktów prawa miejscowego do zapisów ustawy.</w:t>
      </w:r>
    </w:p>
    <w:p w14:paraId="6689E071" w14:textId="16B12C9A" w:rsidR="005458A3" w:rsidRPr="00A07279" w:rsidRDefault="004977BF" w:rsidP="00A07279">
      <w:pPr>
        <w:spacing w:line="360" w:lineRule="auto"/>
        <w:rPr>
          <w:sz w:val="24"/>
        </w:rPr>
      </w:pPr>
      <w:r w:rsidRPr="00A07279">
        <w:rPr>
          <w:sz w:val="24"/>
        </w:rPr>
        <w:t>Zgodnie z art. 7 ust 1 pkt 3 ww. ustawy, na prowadzenie przez przedsiębiorców działalności</w:t>
      </w:r>
      <w:r w:rsidRPr="00A07279">
        <w:rPr>
          <w:sz w:val="24"/>
        </w:rPr>
        <w:br/>
        <w:t xml:space="preserve">w zakresie opróżniania zbiorników bezodpływowych lub osadników w instalacjach przydomowych oczyszczalni ścieków i transportu nieczystości ciekłych wymagane jest zezwolenie. Stosownie do art. 7 ust. 3a Rada </w:t>
      </w:r>
      <w:r w:rsidR="00343D0E">
        <w:rPr>
          <w:sz w:val="24"/>
        </w:rPr>
        <w:t>Gminy</w:t>
      </w:r>
      <w:r w:rsidRPr="00A07279">
        <w:rPr>
          <w:sz w:val="24"/>
        </w:rPr>
        <w:t xml:space="preserve"> określa, w drodze uchwały, wymagania jakie powinien spełniać przedsiębiorca ubiegający się o uzyskanie takiego zezwolenia.</w:t>
      </w:r>
    </w:p>
    <w:p w14:paraId="52744A62" w14:textId="5F2EB613" w:rsidR="005458A3" w:rsidRPr="00A07279" w:rsidRDefault="004977BF" w:rsidP="00A07279">
      <w:pPr>
        <w:spacing w:line="360" w:lineRule="auto"/>
        <w:rPr>
          <w:sz w:val="24"/>
        </w:rPr>
      </w:pPr>
      <w:r w:rsidRPr="00A07279">
        <w:rPr>
          <w:sz w:val="24"/>
        </w:rPr>
        <w:t xml:space="preserve">Uchwała Rady </w:t>
      </w:r>
      <w:r w:rsidR="00343D0E">
        <w:rPr>
          <w:sz w:val="24"/>
        </w:rPr>
        <w:t>Gminy Osiek</w:t>
      </w:r>
      <w:r w:rsidRPr="00A07279">
        <w:rPr>
          <w:sz w:val="24"/>
        </w:rPr>
        <w:t xml:space="preserve"> określa wymagania w zakresie wyposażenia technicznego dotyczące pojazdów asenizacyjnych przeznaczonych do świadczenia usług, bazy transportowej, zabiegów sanitarnych i porządkowych jak również miejsca przekazywania nieczystości ciekłych. Zaproponowane wymagania, jakie powinni spełniać przedsiębiorcy, są zgodne z zapasami Rozporządzenia Ministra Klimatu i Środowiska z dnia 16 lutego 2023</w:t>
      </w:r>
      <w:r w:rsidR="00343D0E">
        <w:rPr>
          <w:sz w:val="24"/>
        </w:rPr>
        <w:t xml:space="preserve"> </w:t>
      </w:r>
      <w:r w:rsidRPr="00A07279">
        <w:rPr>
          <w:sz w:val="24"/>
        </w:rPr>
        <w:t>r</w:t>
      </w:r>
      <w:r w:rsidR="00343D0E">
        <w:rPr>
          <w:sz w:val="24"/>
        </w:rPr>
        <w:t>.</w:t>
      </w:r>
      <w:r w:rsidRPr="00A07279">
        <w:rPr>
          <w:sz w:val="24"/>
        </w:rPr>
        <w:t>, w sprawie szczegółowego sposobu określania wymagań, jakie powinien spełniać przedsiębiorca ubiegający się o uzyskanie zezwolenia w zakresie opróżniania zbiorników bezodpływowych lub osadników w instalacjach przydomowych oczyszczalni ścieków i transportu nieczystości ciekłych (Dz. U. z 2023</w:t>
      </w:r>
      <w:r w:rsidR="00C76842">
        <w:rPr>
          <w:sz w:val="24"/>
        </w:rPr>
        <w:t xml:space="preserve"> </w:t>
      </w:r>
      <w:r w:rsidRPr="00A07279">
        <w:rPr>
          <w:sz w:val="24"/>
        </w:rPr>
        <w:t>r. poz.</w:t>
      </w:r>
      <w:r w:rsidR="00C76842">
        <w:rPr>
          <w:sz w:val="24"/>
        </w:rPr>
        <w:t xml:space="preserve"> </w:t>
      </w:r>
      <w:r w:rsidRPr="00A07279">
        <w:rPr>
          <w:sz w:val="24"/>
        </w:rPr>
        <w:t>322).</w:t>
      </w:r>
    </w:p>
    <w:p w14:paraId="52566AB1" w14:textId="77777777" w:rsidR="005458A3" w:rsidRPr="00A07279" w:rsidRDefault="004977BF" w:rsidP="00A07279">
      <w:pPr>
        <w:spacing w:line="360" w:lineRule="auto"/>
        <w:rPr>
          <w:sz w:val="24"/>
        </w:rPr>
      </w:pPr>
      <w:r w:rsidRPr="00A07279">
        <w:rPr>
          <w:sz w:val="24"/>
        </w:rPr>
        <w:t>W związku z powyższym podjęcie przedmiotowej uchwały jest zasadne.</w:t>
      </w:r>
    </w:p>
    <w:sectPr w:rsidR="005458A3" w:rsidRPr="00A0727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8E5EF" w14:textId="77777777" w:rsidR="009D772D" w:rsidRDefault="009D772D">
      <w:r>
        <w:separator/>
      </w:r>
    </w:p>
  </w:endnote>
  <w:endnote w:type="continuationSeparator" w:id="0">
    <w:p w14:paraId="72B440F7" w14:textId="77777777" w:rsidR="009D772D" w:rsidRDefault="009D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450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4CB7AC" w14:textId="447CB6C6" w:rsidR="002F2CC4" w:rsidRDefault="002F2CC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28A0378" w14:textId="77777777" w:rsidR="002F2CC4" w:rsidRDefault="002F2C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9998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24AD17" w14:textId="7228BCB2" w:rsidR="002F2CC4" w:rsidRDefault="002F2CC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389BE05" w14:textId="77777777" w:rsidR="005458A3" w:rsidRDefault="005458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5B310" w14:textId="77777777" w:rsidR="009D772D" w:rsidRDefault="009D772D">
      <w:r>
        <w:separator/>
      </w:r>
    </w:p>
  </w:footnote>
  <w:footnote w:type="continuationSeparator" w:id="0">
    <w:p w14:paraId="24B1E70C" w14:textId="77777777" w:rsidR="009D772D" w:rsidRDefault="009D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CB8"/>
    <w:rsid w:val="00075B21"/>
    <w:rsid w:val="00247F36"/>
    <w:rsid w:val="00280B2B"/>
    <w:rsid w:val="002D6B27"/>
    <w:rsid w:val="002F2CC4"/>
    <w:rsid w:val="00343D0E"/>
    <w:rsid w:val="004404C3"/>
    <w:rsid w:val="004977BF"/>
    <w:rsid w:val="004D7A17"/>
    <w:rsid w:val="005458A3"/>
    <w:rsid w:val="0056685D"/>
    <w:rsid w:val="00760CC5"/>
    <w:rsid w:val="008022BE"/>
    <w:rsid w:val="008F3ABF"/>
    <w:rsid w:val="009D1442"/>
    <w:rsid w:val="009D772D"/>
    <w:rsid w:val="00A07279"/>
    <w:rsid w:val="00A77B3E"/>
    <w:rsid w:val="00B07247"/>
    <w:rsid w:val="00BC6B1E"/>
    <w:rsid w:val="00C470E1"/>
    <w:rsid w:val="00C76842"/>
    <w:rsid w:val="00CA2A55"/>
    <w:rsid w:val="00DC48B2"/>
    <w:rsid w:val="00DD5870"/>
    <w:rsid w:val="00DF4A0B"/>
    <w:rsid w:val="00E0232B"/>
    <w:rsid w:val="00E079BE"/>
    <w:rsid w:val="00E32740"/>
    <w:rsid w:val="00E5210E"/>
    <w:rsid w:val="00E825CA"/>
    <w:rsid w:val="00F4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EA2DC"/>
  <w15:docId w15:val="{8D116365-BB3E-4A49-B294-446E366F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3ABF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8F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AB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839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 sprawie wymagań jakie powinien spełniać przedsiębiorca ubiegający się o^uzyskanie zezwolenia w^zakresie opóźniania zbiorników bezodpływowych lub osadników w^instalacjach przydomowych oczyszczalni ścieków i^transportu nieczystości ciekłych na terenie Miasta Piotrkowa Trybunalskiego</dc:subject>
  <dc:creator>Slomka_M</dc:creator>
  <cp:lastModifiedBy>G.Rychlik</cp:lastModifiedBy>
  <cp:revision>14</cp:revision>
  <cp:lastPrinted>2024-09-18T07:58:00Z</cp:lastPrinted>
  <dcterms:created xsi:type="dcterms:W3CDTF">2024-08-01T07:28:00Z</dcterms:created>
  <dcterms:modified xsi:type="dcterms:W3CDTF">2024-09-18T08:01:00Z</dcterms:modified>
  <cp:category>Akt prawny</cp:category>
</cp:coreProperties>
</file>